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14" w:rsidRPr="00AB1052" w:rsidRDefault="007A0593" w:rsidP="00D7081D">
      <w:pPr>
        <w:ind w:right="-284"/>
        <w:jc w:val="center"/>
        <w:rPr>
          <w:b/>
          <w:color w:val="948A54" w:themeColor="background2" w:themeShade="80"/>
          <w:sz w:val="40"/>
          <w:szCs w:val="40"/>
          <w:lang w:val="pt-PT"/>
        </w:rPr>
      </w:pPr>
      <w:r w:rsidRPr="00AB1052">
        <w:rPr>
          <w:b/>
          <w:color w:val="948A54" w:themeColor="background2" w:themeShade="80"/>
          <w:sz w:val="40"/>
          <w:szCs w:val="40"/>
          <w:lang w:val="pt-PT"/>
        </w:rPr>
        <w:t>Colégio da Especialidade de</w:t>
      </w:r>
      <w:r w:rsidR="005551D4">
        <w:rPr>
          <w:b/>
          <w:color w:val="948A54" w:themeColor="background2" w:themeShade="80"/>
          <w:sz w:val="40"/>
          <w:szCs w:val="40"/>
          <w:lang w:val="pt-PT"/>
        </w:rPr>
        <w:t xml:space="preserve"> </w:t>
      </w:r>
      <w:r w:rsidR="00D7081D">
        <w:rPr>
          <w:b/>
          <w:color w:val="948A54" w:themeColor="background2" w:themeShade="80"/>
          <w:sz w:val="40"/>
          <w:szCs w:val="40"/>
          <w:lang w:val="pt-PT"/>
        </w:rPr>
        <w:t>Medicina Geral e Familiar</w:t>
      </w:r>
    </w:p>
    <w:p w:rsidR="00D7081D" w:rsidRDefault="00D7081D" w:rsidP="00D7081D">
      <w:pPr>
        <w:widowControl w:val="0"/>
        <w:autoSpaceDE w:val="0"/>
        <w:autoSpaceDN w:val="0"/>
        <w:adjustRightInd w:val="0"/>
        <w:spacing w:after="0" w:line="371" w:lineRule="auto"/>
        <w:ind w:right="-284"/>
        <w:jc w:val="center"/>
        <w:rPr>
          <w:b/>
          <w:color w:val="948A54" w:themeColor="background2" w:themeShade="80"/>
          <w:sz w:val="32"/>
          <w:szCs w:val="32"/>
          <w:lang w:val="pt-PT"/>
        </w:rPr>
      </w:pPr>
      <w:proofErr w:type="gramStart"/>
      <w:r>
        <w:rPr>
          <w:b/>
          <w:color w:val="948A54" w:themeColor="background2" w:themeShade="80"/>
          <w:sz w:val="32"/>
          <w:szCs w:val="32"/>
          <w:lang w:val="pt-PT"/>
        </w:rPr>
        <w:t>Orientações para</w:t>
      </w:r>
      <w:proofErr w:type="gramEnd"/>
      <w:r>
        <w:rPr>
          <w:b/>
          <w:color w:val="948A54" w:themeColor="background2" w:themeShade="80"/>
          <w:sz w:val="32"/>
          <w:szCs w:val="32"/>
          <w:lang w:val="pt-PT"/>
        </w:rPr>
        <w:t xml:space="preserve"> a ponderação da duração dos estágios do Internato de Medicina Geral e Familiar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  <w:lang w:val="pt-PT"/>
        </w:rPr>
      </w:pP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  <w:lang w:val="pt-PT"/>
        </w:rPr>
      </w:pP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  <w:lang w:val="pt-PT"/>
        </w:rPr>
      </w:pP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5" w:lineRule="auto"/>
        <w:ind w:left="133" w:right="66" w:firstLine="7"/>
        <w:jc w:val="both"/>
        <w:rPr>
          <w:rFonts w:ascii="Arial Narrow" w:hAnsi="Arial Narrow" w:cs="Arial"/>
          <w:lang w:val="pt-PT"/>
        </w:rPr>
      </w:pPr>
      <w:r w:rsidRPr="001F4ED8">
        <w:rPr>
          <w:rFonts w:ascii="Arial Narrow" w:hAnsi="Arial Narrow" w:cs="Arial"/>
          <w:lang w:val="pt-PT"/>
        </w:rPr>
        <w:t>Com</w:t>
      </w:r>
      <w:r w:rsidRPr="001F4ED8">
        <w:rPr>
          <w:rFonts w:ascii="Arial Narrow" w:hAnsi="Arial Narrow" w:cs="Arial"/>
          <w:spacing w:val="23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a alteração</w:t>
      </w:r>
      <w:r w:rsidRPr="001F4ED8">
        <w:rPr>
          <w:rFonts w:ascii="Arial Narrow" w:hAnsi="Arial Narrow" w:cs="Arial"/>
          <w:spacing w:val="35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do</w:t>
      </w:r>
      <w:r w:rsidRPr="001F4ED8">
        <w:rPr>
          <w:rFonts w:ascii="Arial Narrow" w:hAnsi="Arial Narrow" w:cs="Arial"/>
          <w:spacing w:val="6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Programa</w:t>
      </w:r>
      <w:r w:rsidRPr="001F4ED8">
        <w:rPr>
          <w:rFonts w:ascii="Arial Narrow" w:hAnsi="Arial Narrow" w:cs="Arial"/>
          <w:spacing w:val="37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de</w:t>
      </w:r>
      <w:r w:rsidRPr="001F4ED8">
        <w:rPr>
          <w:rFonts w:ascii="Arial Narrow" w:hAnsi="Arial Narrow" w:cs="Arial"/>
          <w:spacing w:val="3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Formação</w:t>
      </w:r>
      <w:r w:rsidRPr="001F4ED8">
        <w:rPr>
          <w:rFonts w:ascii="Arial Narrow" w:hAnsi="Arial Narrow" w:cs="Arial"/>
          <w:spacing w:val="28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da</w:t>
      </w:r>
      <w:r w:rsidRPr="001F4ED8">
        <w:rPr>
          <w:rFonts w:ascii="Arial Narrow" w:hAnsi="Arial Narrow" w:cs="Arial"/>
          <w:spacing w:val="9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Área</w:t>
      </w:r>
      <w:r w:rsidRPr="001F4ED8">
        <w:rPr>
          <w:rFonts w:ascii="Arial Narrow" w:hAnsi="Arial Narrow" w:cs="Arial"/>
          <w:spacing w:val="11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de</w:t>
      </w:r>
      <w:r w:rsidRPr="001F4ED8">
        <w:rPr>
          <w:rFonts w:ascii="Arial Narrow" w:hAnsi="Arial Narrow" w:cs="Arial"/>
          <w:spacing w:val="5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Especialização</w:t>
      </w:r>
      <w:r w:rsidRPr="001F4ED8">
        <w:rPr>
          <w:rFonts w:ascii="Arial Narrow" w:hAnsi="Arial Narrow" w:cs="Arial"/>
          <w:spacing w:val="16"/>
          <w:lang w:val="pt-PT"/>
        </w:rPr>
        <w:t xml:space="preserve"> </w:t>
      </w:r>
      <w:r w:rsidRPr="001F4ED8">
        <w:rPr>
          <w:rFonts w:ascii="Arial Narrow" w:hAnsi="Arial Narrow" w:cs="Arial"/>
          <w:w w:val="108"/>
          <w:lang w:val="pt-PT"/>
        </w:rPr>
        <w:t xml:space="preserve">de </w:t>
      </w:r>
      <w:r w:rsidRPr="001F4ED8">
        <w:rPr>
          <w:rFonts w:ascii="Arial Narrow" w:hAnsi="Arial Narrow" w:cs="Arial"/>
          <w:lang w:val="pt-PT"/>
        </w:rPr>
        <w:t>Medicina Geral</w:t>
      </w:r>
      <w:r w:rsidRPr="001F4ED8">
        <w:rPr>
          <w:rFonts w:ascii="Arial Narrow" w:hAnsi="Arial Narrow" w:cs="Arial"/>
          <w:spacing w:val="56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e</w:t>
      </w:r>
      <w:r w:rsidRPr="001F4ED8">
        <w:rPr>
          <w:rFonts w:ascii="Arial Narrow" w:hAnsi="Arial Narrow" w:cs="Arial"/>
          <w:spacing w:val="56"/>
          <w:lang w:val="pt-PT"/>
        </w:rPr>
        <w:t xml:space="preserve"> </w:t>
      </w:r>
      <w:proofErr w:type="gramStart"/>
      <w:r w:rsidRPr="001F4ED8">
        <w:rPr>
          <w:rFonts w:ascii="Arial Narrow" w:hAnsi="Arial Narrow" w:cs="Arial"/>
          <w:lang w:val="pt-PT"/>
        </w:rPr>
        <w:t xml:space="preserve">Familiar </w:t>
      </w:r>
      <w:r w:rsidRPr="001F4ED8">
        <w:rPr>
          <w:rFonts w:ascii="Arial Narrow" w:hAnsi="Arial Narrow" w:cs="Arial"/>
          <w:spacing w:val="8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(MGF</w:t>
      </w:r>
      <w:proofErr w:type="gramEnd"/>
      <w:r w:rsidRPr="001F4ED8">
        <w:rPr>
          <w:rFonts w:ascii="Arial Narrow" w:hAnsi="Arial Narrow" w:cs="Arial"/>
          <w:lang w:val="pt-PT"/>
        </w:rPr>
        <w:t>)</w:t>
      </w:r>
      <w:r w:rsidRPr="001F4ED8">
        <w:rPr>
          <w:rFonts w:ascii="Arial Narrow" w:hAnsi="Arial Narrow" w:cs="Arial"/>
          <w:spacing w:val="62"/>
          <w:lang w:val="pt-PT"/>
        </w:rPr>
        <w:t xml:space="preserve"> </w:t>
      </w:r>
      <w:r w:rsidRPr="001F4ED8">
        <w:rPr>
          <w:rFonts w:ascii="Arial Narrow" w:hAnsi="Arial Narrow" w:cs="Arial"/>
          <w:w w:val="229"/>
          <w:lang w:val="pt-PT"/>
        </w:rPr>
        <w:t>-</w:t>
      </w:r>
      <w:r w:rsidRPr="001F4ED8">
        <w:rPr>
          <w:rFonts w:ascii="Arial Narrow" w:hAnsi="Arial Narrow" w:cs="Arial"/>
          <w:spacing w:val="-67"/>
          <w:w w:val="229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Portaria </w:t>
      </w:r>
      <w:r w:rsidRPr="001F4ED8">
        <w:rPr>
          <w:rFonts w:ascii="Arial Narrow" w:hAnsi="Arial Narrow" w:cs="Arial"/>
          <w:spacing w:val="16"/>
          <w:lang w:val="pt-PT"/>
        </w:rPr>
        <w:t xml:space="preserve"> </w:t>
      </w:r>
      <w:r w:rsidRPr="001F4ED8">
        <w:rPr>
          <w:rFonts w:ascii="Arial Narrow" w:hAnsi="Arial Narrow" w:cs="Arial"/>
          <w:w w:val="104"/>
          <w:lang w:val="pt-PT"/>
        </w:rPr>
        <w:t>nº</w:t>
      </w:r>
      <w:r w:rsidRPr="001F4ED8">
        <w:rPr>
          <w:rFonts w:ascii="Arial Narrow" w:hAnsi="Arial Narrow"/>
          <w:position w:val="9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45/2015 </w:t>
      </w:r>
      <w:r w:rsidRPr="001F4ED8">
        <w:rPr>
          <w:rFonts w:ascii="Arial Narrow" w:hAnsi="Arial Narrow" w:cs="Arial"/>
          <w:spacing w:val="10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de</w:t>
      </w:r>
      <w:r w:rsidRPr="001F4ED8">
        <w:rPr>
          <w:rFonts w:ascii="Arial Narrow" w:hAnsi="Arial Narrow" w:cs="Arial"/>
          <w:spacing w:val="62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2015</w:t>
      </w:r>
      <w:r w:rsidRPr="001F4ED8">
        <w:rPr>
          <w:rFonts w:ascii="Arial Narrow" w:hAnsi="Arial Narrow" w:cs="Arial"/>
          <w:spacing w:val="54"/>
          <w:lang w:val="pt-PT"/>
        </w:rPr>
        <w:t xml:space="preserve"> </w:t>
      </w:r>
      <w:r w:rsidRPr="001F4ED8">
        <w:rPr>
          <w:rFonts w:ascii="Arial Narrow" w:hAnsi="Arial Narrow" w:cs="Arial"/>
          <w:w w:val="104"/>
          <w:lang w:val="pt-PT"/>
        </w:rPr>
        <w:t>torna-se</w:t>
      </w:r>
      <w:r w:rsidRPr="001F4ED8">
        <w:rPr>
          <w:rFonts w:ascii="Arial Narrow" w:hAnsi="Arial Narrow" w:cs="Arial"/>
          <w:lang w:val="pt-PT"/>
        </w:rPr>
        <w:t xml:space="preserve"> necessário </w:t>
      </w:r>
      <w:r w:rsidRPr="001F4ED8">
        <w:rPr>
          <w:rFonts w:ascii="Arial Narrow" w:hAnsi="Arial Narrow" w:cs="Arial"/>
          <w:spacing w:val="58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ter </w:t>
      </w:r>
      <w:r w:rsidRPr="001F4ED8">
        <w:rPr>
          <w:rFonts w:ascii="Arial Narrow" w:hAnsi="Arial Narrow" w:cs="Arial"/>
          <w:spacing w:val="13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um </w:t>
      </w:r>
      <w:r w:rsidRPr="001F4ED8">
        <w:rPr>
          <w:rFonts w:ascii="Arial Narrow" w:hAnsi="Arial Narrow" w:cs="Arial"/>
          <w:spacing w:val="25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sistema </w:t>
      </w:r>
      <w:r w:rsidRPr="001F4ED8">
        <w:rPr>
          <w:rFonts w:ascii="Arial Narrow" w:hAnsi="Arial Narrow" w:cs="Arial"/>
          <w:spacing w:val="23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de </w:t>
      </w:r>
      <w:r w:rsidRPr="001F4ED8">
        <w:rPr>
          <w:rFonts w:ascii="Arial Narrow" w:hAnsi="Arial Narrow" w:cs="Arial"/>
          <w:spacing w:val="16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ponderação </w:t>
      </w:r>
      <w:r w:rsidRPr="001F4ED8">
        <w:rPr>
          <w:rFonts w:ascii="Arial Narrow" w:hAnsi="Arial Narrow" w:cs="Arial"/>
          <w:spacing w:val="58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a </w:t>
      </w:r>
      <w:r w:rsidRPr="001F4ED8">
        <w:rPr>
          <w:rFonts w:ascii="Arial Narrow" w:hAnsi="Arial Narrow" w:cs="Arial"/>
          <w:spacing w:val="10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dar </w:t>
      </w:r>
      <w:r w:rsidRPr="001F4ED8">
        <w:rPr>
          <w:rFonts w:ascii="Arial Narrow" w:hAnsi="Arial Narrow" w:cs="Arial"/>
          <w:spacing w:val="13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a </w:t>
      </w:r>
      <w:r w:rsidRPr="001F4ED8">
        <w:rPr>
          <w:rFonts w:ascii="Arial Narrow" w:hAnsi="Arial Narrow" w:cs="Arial"/>
          <w:spacing w:val="8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cada </w:t>
      </w:r>
      <w:r w:rsidRPr="001F4ED8">
        <w:rPr>
          <w:rFonts w:ascii="Arial Narrow" w:hAnsi="Arial Narrow" w:cs="Arial"/>
          <w:spacing w:val="17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estágio, </w:t>
      </w:r>
      <w:r w:rsidRPr="001F4ED8">
        <w:rPr>
          <w:rFonts w:ascii="Arial Narrow" w:hAnsi="Arial Narrow" w:cs="Arial"/>
          <w:spacing w:val="20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que </w:t>
      </w:r>
      <w:r w:rsidRPr="001F4ED8">
        <w:rPr>
          <w:rFonts w:ascii="Arial Narrow" w:hAnsi="Arial Narrow" w:cs="Arial"/>
          <w:spacing w:val="5"/>
          <w:lang w:val="pt-PT"/>
        </w:rPr>
        <w:t xml:space="preserve"> </w:t>
      </w:r>
      <w:r w:rsidRPr="001F4ED8">
        <w:rPr>
          <w:rFonts w:ascii="Arial Narrow" w:hAnsi="Arial Narrow" w:cs="Arial"/>
          <w:w w:val="103"/>
          <w:lang w:val="pt-PT"/>
        </w:rPr>
        <w:t xml:space="preserve">seja </w:t>
      </w:r>
      <w:r w:rsidRPr="001F4ED8">
        <w:rPr>
          <w:rFonts w:ascii="Arial Narrow" w:hAnsi="Arial Narrow" w:cs="Arial"/>
          <w:lang w:val="pt-PT"/>
        </w:rPr>
        <w:t xml:space="preserve">uniforme </w:t>
      </w:r>
      <w:r w:rsidRPr="001F4ED8">
        <w:rPr>
          <w:rFonts w:ascii="Arial Narrow" w:hAnsi="Arial Narrow" w:cs="Arial"/>
          <w:spacing w:val="25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a</w:t>
      </w:r>
      <w:r w:rsidRPr="001F4ED8">
        <w:rPr>
          <w:rFonts w:ascii="Arial Narrow" w:hAnsi="Arial Narrow" w:cs="Arial"/>
          <w:spacing w:val="63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todas </w:t>
      </w:r>
      <w:r w:rsidRPr="001F4ED8">
        <w:rPr>
          <w:rFonts w:ascii="Arial Narrow" w:hAnsi="Arial Narrow" w:cs="Arial"/>
          <w:spacing w:val="14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as  Coordenações  </w:t>
      </w:r>
      <w:r w:rsidRPr="001F4ED8">
        <w:rPr>
          <w:rFonts w:ascii="Arial Narrow" w:hAnsi="Arial Narrow" w:cs="Arial"/>
          <w:spacing w:val="10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do </w:t>
      </w:r>
      <w:r w:rsidRPr="001F4ED8">
        <w:rPr>
          <w:rFonts w:ascii="Arial Narrow" w:hAnsi="Arial Narrow" w:cs="Arial"/>
          <w:spacing w:val="4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Internato </w:t>
      </w:r>
      <w:r w:rsidRPr="001F4ED8">
        <w:rPr>
          <w:rFonts w:ascii="Arial Narrow" w:hAnsi="Arial Narrow" w:cs="Arial"/>
          <w:spacing w:val="20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de </w:t>
      </w:r>
      <w:r w:rsidRPr="001F4ED8">
        <w:rPr>
          <w:rFonts w:ascii="Arial Narrow" w:hAnsi="Arial Narrow" w:cs="Arial"/>
          <w:spacing w:val="1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MGF, </w:t>
      </w:r>
      <w:r w:rsidRPr="001F4ED8">
        <w:rPr>
          <w:rFonts w:ascii="Arial Narrow" w:hAnsi="Arial Narrow" w:cs="Arial"/>
          <w:spacing w:val="11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no </w:t>
      </w:r>
      <w:r w:rsidRPr="001F4ED8">
        <w:rPr>
          <w:rFonts w:ascii="Arial Narrow" w:hAnsi="Arial Narrow" w:cs="Arial"/>
          <w:spacing w:val="4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sentido </w:t>
      </w:r>
      <w:r w:rsidRPr="001F4ED8">
        <w:rPr>
          <w:rFonts w:ascii="Arial Narrow" w:hAnsi="Arial Narrow" w:cs="Arial"/>
          <w:spacing w:val="7"/>
          <w:lang w:val="pt-PT"/>
        </w:rPr>
        <w:t xml:space="preserve"> d</w:t>
      </w:r>
      <w:r w:rsidRPr="001F4ED8">
        <w:rPr>
          <w:rFonts w:ascii="Arial Narrow" w:hAnsi="Arial Narrow" w:cs="Arial"/>
          <w:lang w:val="pt-PT"/>
        </w:rPr>
        <w:t>e</w:t>
      </w:r>
      <w:r w:rsidRPr="001F4ED8">
        <w:rPr>
          <w:rFonts w:ascii="Arial Narrow" w:hAnsi="Arial Narrow" w:cs="Arial"/>
          <w:spacing w:val="38"/>
          <w:lang w:val="pt-PT"/>
        </w:rPr>
        <w:t xml:space="preserve"> </w:t>
      </w:r>
      <w:r w:rsidRPr="001F4ED8">
        <w:rPr>
          <w:rFonts w:ascii="Arial Narrow" w:hAnsi="Arial Narrow" w:cs="Arial"/>
          <w:w w:val="104"/>
          <w:lang w:val="pt-PT"/>
        </w:rPr>
        <w:t xml:space="preserve">ser </w:t>
      </w:r>
      <w:r w:rsidRPr="001F4ED8">
        <w:rPr>
          <w:rFonts w:ascii="Arial Narrow" w:hAnsi="Arial Narrow" w:cs="Arial"/>
          <w:lang w:val="pt-PT"/>
        </w:rPr>
        <w:t xml:space="preserve">atribuída </w:t>
      </w:r>
      <w:r w:rsidRPr="001F4ED8">
        <w:rPr>
          <w:rFonts w:ascii="Arial Narrow" w:hAnsi="Arial Narrow" w:cs="Arial"/>
          <w:spacing w:val="29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uma  classificação </w:t>
      </w:r>
      <w:r w:rsidRPr="001F4ED8">
        <w:rPr>
          <w:rFonts w:ascii="Arial Narrow" w:hAnsi="Arial Narrow" w:cs="Arial"/>
          <w:spacing w:val="32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final, </w:t>
      </w:r>
      <w:r w:rsidRPr="001F4ED8">
        <w:rPr>
          <w:rFonts w:ascii="Arial Narrow" w:hAnsi="Arial Narrow" w:cs="Arial"/>
          <w:spacing w:val="20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resultante </w:t>
      </w:r>
      <w:r w:rsidRPr="001F4ED8">
        <w:rPr>
          <w:rFonts w:ascii="Arial Narrow" w:hAnsi="Arial Narrow" w:cs="Arial"/>
          <w:spacing w:val="21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da </w:t>
      </w:r>
      <w:r w:rsidRPr="001F4ED8">
        <w:rPr>
          <w:rFonts w:ascii="Arial Narrow" w:hAnsi="Arial Narrow" w:cs="Arial"/>
          <w:spacing w:val="4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média </w:t>
      </w:r>
      <w:r w:rsidRPr="001F4ED8">
        <w:rPr>
          <w:rFonts w:ascii="Arial Narrow" w:hAnsi="Arial Narrow" w:cs="Arial"/>
          <w:spacing w:val="6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 xml:space="preserve">da </w:t>
      </w:r>
      <w:r w:rsidRPr="001F4ED8">
        <w:rPr>
          <w:rFonts w:ascii="Arial Narrow" w:hAnsi="Arial Narrow" w:cs="Arial"/>
          <w:spacing w:val="4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soma</w:t>
      </w:r>
      <w:r w:rsidRPr="001F4ED8">
        <w:rPr>
          <w:rFonts w:ascii="Arial Narrow" w:hAnsi="Arial Narrow" w:cs="Arial"/>
          <w:spacing w:val="35"/>
          <w:lang w:val="pt-PT"/>
        </w:rPr>
        <w:t xml:space="preserve"> </w:t>
      </w:r>
      <w:r w:rsidRPr="001F4ED8">
        <w:rPr>
          <w:rFonts w:ascii="Arial Narrow" w:hAnsi="Arial Narrow" w:cs="Arial"/>
          <w:w w:val="105"/>
          <w:lang w:val="pt-PT"/>
        </w:rPr>
        <w:t xml:space="preserve">das </w:t>
      </w:r>
      <w:r w:rsidRPr="001F4ED8">
        <w:rPr>
          <w:rFonts w:ascii="Arial Narrow" w:hAnsi="Arial Narrow" w:cs="Arial"/>
          <w:lang w:val="pt-PT"/>
        </w:rPr>
        <w:t>classificações</w:t>
      </w:r>
      <w:r w:rsidRPr="001F4ED8">
        <w:rPr>
          <w:rFonts w:ascii="Arial Narrow" w:hAnsi="Arial Narrow" w:cs="Arial"/>
          <w:spacing w:val="56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de</w:t>
      </w:r>
      <w:r w:rsidRPr="001F4ED8">
        <w:rPr>
          <w:rFonts w:ascii="Arial Narrow" w:hAnsi="Arial Narrow" w:cs="Arial"/>
          <w:spacing w:val="21"/>
          <w:lang w:val="pt-PT"/>
        </w:rPr>
        <w:t xml:space="preserve"> </w:t>
      </w:r>
      <w:r w:rsidRPr="001F4ED8">
        <w:rPr>
          <w:rFonts w:ascii="Arial Narrow" w:hAnsi="Arial Narrow" w:cs="Arial"/>
          <w:lang w:val="pt-PT"/>
        </w:rPr>
        <w:t>cada</w:t>
      </w:r>
      <w:r w:rsidRPr="001F4ED8">
        <w:rPr>
          <w:rFonts w:ascii="Arial Narrow" w:hAnsi="Arial Narrow" w:cs="Arial"/>
          <w:spacing w:val="23"/>
          <w:lang w:val="pt-PT"/>
        </w:rPr>
        <w:t xml:space="preserve"> </w:t>
      </w:r>
      <w:r w:rsidRPr="001F4ED8">
        <w:rPr>
          <w:rFonts w:ascii="Arial Narrow" w:hAnsi="Arial Narrow" w:cs="Arial"/>
          <w:w w:val="104"/>
          <w:lang w:val="pt-PT"/>
        </w:rPr>
        <w:t>estágio.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4" w:lineRule="auto"/>
        <w:ind w:left="133" w:right="94" w:hanging="14"/>
        <w:jc w:val="both"/>
        <w:rPr>
          <w:rFonts w:ascii="Arial Narrow" w:hAnsi="Arial Narrow" w:cs="Arial"/>
          <w:i/>
          <w:w w:val="104"/>
          <w:lang w:val="pt-PT"/>
        </w:rPr>
      </w:pPr>
      <w:r w:rsidRPr="001F4ED8">
        <w:rPr>
          <w:rFonts w:ascii="Arial Narrow" w:hAnsi="Arial Narrow" w:cs="Arial"/>
          <w:i/>
          <w:lang w:val="pt-PT"/>
        </w:rPr>
        <w:t>Assim, o Colégio</w:t>
      </w:r>
      <w:r w:rsidRPr="001F4ED8">
        <w:rPr>
          <w:rFonts w:ascii="Arial Narrow" w:hAnsi="Arial Narrow" w:cs="Arial"/>
          <w:i/>
          <w:spacing w:val="59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da</w:t>
      </w:r>
      <w:r w:rsidRPr="001F4ED8">
        <w:rPr>
          <w:rFonts w:ascii="Arial Narrow" w:hAnsi="Arial Narrow" w:cs="Arial"/>
          <w:i/>
          <w:spacing w:val="28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Especialidade de</w:t>
      </w:r>
      <w:r w:rsidRPr="001F4ED8">
        <w:rPr>
          <w:rFonts w:ascii="Arial Narrow" w:hAnsi="Arial Narrow" w:cs="Arial"/>
          <w:i/>
          <w:spacing w:val="27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MGF</w:t>
      </w:r>
      <w:r w:rsidRPr="001F4ED8">
        <w:rPr>
          <w:rFonts w:ascii="Arial Narrow" w:hAnsi="Arial Narrow" w:cs="Arial"/>
          <w:i/>
          <w:spacing w:val="27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estabelece</w:t>
      </w:r>
      <w:r w:rsidRPr="001F4ED8">
        <w:rPr>
          <w:rFonts w:ascii="Arial Narrow" w:hAnsi="Arial Narrow" w:cs="Arial"/>
          <w:i/>
          <w:spacing w:val="55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a</w:t>
      </w:r>
      <w:r w:rsidRPr="001F4ED8">
        <w:rPr>
          <w:rFonts w:ascii="Arial Narrow" w:hAnsi="Arial Narrow" w:cs="Arial"/>
          <w:i/>
          <w:spacing w:val="24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seguinte</w:t>
      </w:r>
      <w:r w:rsidRPr="001F4ED8">
        <w:rPr>
          <w:rFonts w:ascii="Arial Narrow" w:hAnsi="Arial Narrow" w:cs="Arial"/>
          <w:i/>
          <w:spacing w:val="38"/>
          <w:lang w:val="pt-PT"/>
        </w:rPr>
        <w:t xml:space="preserve"> </w:t>
      </w:r>
      <w:r w:rsidRPr="001F4ED8">
        <w:rPr>
          <w:rFonts w:ascii="Arial Narrow" w:hAnsi="Arial Narrow" w:cs="Arial"/>
          <w:i/>
          <w:w w:val="102"/>
          <w:lang w:val="pt-PT"/>
        </w:rPr>
        <w:t xml:space="preserve">ponderação </w:t>
      </w:r>
      <w:r w:rsidRPr="001F4ED8">
        <w:rPr>
          <w:rFonts w:ascii="Arial Narrow" w:hAnsi="Arial Narrow" w:cs="Arial"/>
          <w:i/>
          <w:lang w:val="pt-PT"/>
        </w:rPr>
        <w:t>para</w:t>
      </w:r>
      <w:r w:rsidRPr="001F4ED8">
        <w:rPr>
          <w:rFonts w:ascii="Arial Narrow" w:hAnsi="Arial Narrow" w:cs="Arial"/>
          <w:i/>
          <w:spacing w:val="20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os</w:t>
      </w:r>
      <w:r w:rsidRPr="001F4ED8">
        <w:rPr>
          <w:rFonts w:ascii="Arial Narrow" w:hAnsi="Arial Narrow" w:cs="Arial"/>
          <w:i/>
          <w:spacing w:val="14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estágios,</w:t>
      </w:r>
      <w:r w:rsidRPr="001F4ED8">
        <w:rPr>
          <w:rFonts w:ascii="Arial Narrow" w:hAnsi="Arial Narrow" w:cs="Arial"/>
          <w:i/>
          <w:spacing w:val="24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para</w:t>
      </w:r>
      <w:r w:rsidRPr="001F4ED8">
        <w:rPr>
          <w:rFonts w:ascii="Arial Narrow" w:hAnsi="Arial Narrow" w:cs="Arial"/>
          <w:i/>
          <w:spacing w:val="27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os</w:t>
      </w:r>
      <w:r w:rsidRPr="001F4ED8">
        <w:rPr>
          <w:rFonts w:ascii="Arial Narrow" w:hAnsi="Arial Narrow" w:cs="Arial"/>
          <w:i/>
          <w:spacing w:val="7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internos</w:t>
      </w:r>
      <w:r w:rsidRPr="001F4ED8">
        <w:rPr>
          <w:rFonts w:ascii="Arial Narrow" w:hAnsi="Arial Narrow" w:cs="Arial"/>
          <w:i/>
          <w:spacing w:val="31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que</w:t>
      </w:r>
      <w:r w:rsidRPr="001F4ED8">
        <w:rPr>
          <w:rFonts w:ascii="Arial Narrow" w:hAnsi="Arial Narrow" w:cs="Arial"/>
          <w:i/>
          <w:spacing w:val="18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iniciaram,</w:t>
      </w:r>
      <w:r w:rsidRPr="001F4ED8">
        <w:rPr>
          <w:rFonts w:ascii="Arial Narrow" w:hAnsi="Arial Narrow" w:cs="Arial"/>
          <w:i/>
          <w:spacing w:val="33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em 2015,</w:t>
      </w:r>
      <w:r w:rsidRPr="001F4ED8">
        <w:rPr>
          <w:rFonts w:ascii="Arial Narrow" w:hAnsi="Arial Narrow" w:cs="Arial"/>
          <w:i/>
          <w:spacing w:val="9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a</w:t>
      </w:r>
      <w:r w:rsidRPr="001F4ED8">
        <w:rPr>
          <w:rFonts w:ascii="Arial Narrow" w:hAnsi="Arial Narrow" w:cs="Arial"/>
          <w:i/>
          <w:spacing w:val="3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sua</w:t>
      </w:r>
      <w:r w:rsidRPr="001F4ED8">
        <w:rPr>
          <w:rFonts w:ascii="Arial Narrow" w:hAnsi="Arial Narrow" w:cs="Arial"/>
          <w:i/>
          <w:spacing w:val="19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Formação Especializada em</w:t>
      </w:r>
      <w:r w:rsidRPr="001F4ED8">
        <w:rPr>
          <w:rFonts w:ascii="Arial Narrow" w:hAnsi="Arial Narrow" w:cs="Arial"/>
          <w:i/>
          <w:spacing w:val="29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Medicina</w:t>
      </w:r>
      <w:r w:rsidRPr="001F4ED8">
        <w:rPr>
          <w:rFonts w:ascii="Arial Narrow" w:hAnsi="Arial Narrow" w:cs="Arial"/>
          <w:i/>
          <w:spacing w:val="51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Geral</w:t>
      </w:r>
      <w:r w:rsidRPr="001F4ED8">
        <w:rPr>
          <w:rFonts w:ascii="Arial Narrow" w:hAnsi="Arial Narrow" w:cs="Arial"/>
          <w:i/>
          <w:spacing w:val="-1"/>
          <w:lang w:val="pt-PT"/>
        </w:rPr>
        <w:t xml:space="preserve"> </w:t>
      </w:r>
      <w:r w:rsidRPr="001F4ED8">
        <w:rPr>
          <w:rFonts w:ascii="Arial Narrow" w:hAnsi="Arial Narrow" w:cs="Arial"/>
          <w:i/>
          <w:lang w:val="pt-PT"/>
        </w:rPr>
        <w:t>e</w:t>
      </w:r>
      <w:r w:rsidRPr="001F4ED8">
        <w:rPr>
          <w:rFonts w:ascii="Arial Narrow" w:hAnsi="Arial Narrow" w:cs="Arial"/>
          <w:i/>
          <w:spacing w:val="20"/>
          <w:lang w:val="pt-PT"/>
        </w:rPr>
        <w:t xml:space="preserve"> </w:t>
      </w:r>
      <w:r w:rsidRPr="001F4ED8">
        <w:rPr>
          <w:rFonts w:ascii="Arial Narrow" w:hAnsi="Arial Narrow" w:cs="Arial"/>
          <w:i/>
          <w:w w:val="104"/>
          <w:lang w:val="pt-PT"/>
        </w:rPr>
        <w:t>Familiar: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4" w:lineRule="auto"/>
        <w:ind w:left="133" w:right="94" w:hanging="14"/>
        <w:jc w:val="both"/>
        <w:rPr>
          <w:rFonts w:ascii="Arial Narrow" w:hAnsi="Arial Narrow" w:cs="Arial"/>
          <w:lang w:val="pt-PT"/>
        </w:rPr>
      </w:pP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267" w:lineRule="exact"/>
        <w:ind w:left="133" w:right="4107"/>
        <w:jc w:val="both"/>
        <w:rPr>
          <w:rFonts w:ascii="Arial Narrow" w:hAnsi="Arial Narrow" w:cs="Arial"/>
          <w:b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Estágios</w:t>
      </w:r>
      <w:r w:rsidRPr="001F4ED8">
        <w:rPr>
          <w:rFonts w:ascii="Arial Narrow" w:hAnsi="Arial Narrow" w:cs="Arial"/>
          <w:b/>
          <w:bCs/>
          <w:spacing w:val="4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0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MGF1</w:t>
      </w:r>
      <w:r w:rsidRPr="001F4ED8">
        <w:rPr>
          <w:rFonts w:ascii="Arial Narrow" w:hAnsi="Arial Narrow" w:cs="Arial"/>
          <w:b/>
          <w:bCs/>
          <w:spacing w:val="2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+</w:t>
      </w:r>
      <w:r w:rsidRPr="001F4ED8">
        <w:rPr>
          <w:rFonts w:ascii="Arial Narrow" w:hAnsi="Arial Narrow" w:cs="Arial"/>
          <w:b/>
          <w:bCs/>
          <w:spacing w:val="-7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MGF2</w:t>
      </w:r>
      <w:r w:rsidRPr="001F4ED8">
        <w:rPr>
          <w:rFonts w:ascii="Arial Narrow" w:hAnsi="Arial Narrow" w:cs="Arial"/>
          <w:b/>
          <w:bCs/>
          <w:spacing w:val="31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48"/>
          <w:lang w:val="pt-PT"/>
        </w:rPr>
        <w:t>-</w:t>
      </w:r>
      <w:r>
        <w:rPr>
          <w:rFonts w:ascii="Arial Narrow" w:hAnsi="Arial Narrow" w:cs="Arial"/>
          <w:b/>
          <w:bCs/>
          <w:w w:val="148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13</w:t>
      </w:r>
      <w:r w:rsidRPr="001F4ED8">
        <w:rPr>
          <w:rFonts w:ascii="Arial Narrow" w:hAnsi="Arial Narrow" w:cs="Arial"/>
          <w:b/>
          <w:bCs/>
          <w:spacing w:val="11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05"/>
          <w:lang w:val="pt-PT"/>
        </w:rPr>
        <w:t>meses</w:t>
      </w:r>
      <w:r w:rsidRPr="001F4ED8">
        <w:rPr>
          <w:rFonts w:ascii="Arial Narrow" w:hAnsi="Arial Narrow" w:cs="Arial"/>
          <w:b/>
          <w:bCs/>
          <w:w w:val="104"/>
          <w:lang w:val="pt-PT"/>
        </w:rPr>
        <w:t>.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 Narrow" w:hAnsi="Arial Narrow" w:cs="Arial"/>
          <w:b/>
          <w:lang w:val="pt-PT"/>
        </w:rPr>
      </w:pP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1" w:lineRule="auto"/>
        <w:ind w:left="133" w:right="-9"/>
        <w:rPr>
          <w:rFonts w:ascii="Arial Narrow" w:hAnsi="Arial Narrow" w:cs="Arial"/>
          <w:b/>
          <w:bCs/>
          <w:w w:val="105"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</w:t>
      </w:r>
      <w:r w:rsidRPr="001F4ED8">
        <w:rPr>
          <w:rFonts w:ascii="Arial Narrow" w:hAnsi="Arial Narrow" w:cs="Arial"/>
          <w:b/>
          <w:bCs/>
          <w:spacing w:val="4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0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MGF3</w:t>
      </w:r>
      <w:r>
        <w:rPr>
          <w:rFonts w:ascii="Arial Narrow" w:hAnsi="Arial Narrow" w:cs="Arial"/>
          <w:b/>
          <w:bCs/>
          <w:lang w:val="pt-PT"/>
        </w:rPr>
        <w:t xml:space="preserve"> </w:t>
      </w:r>
      <w:proofErr w:type="gramStart"/>
      <w:r w:rsidRPr="001F4ED8">
        <w:rPr>
          <w:rFonts w:ascii="Arial Narrow" w:hAnsi="Arial Narrow" w:cs="Arial"/>
          <w:b/>
          <w:bCs/>
          <w:w w:val="124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30"/>
          <w:lang w:val="pt-PT"/>
        </w:rPr>
        <w:t xml:space="preserve"> </w:t>
      </w:r>
      <w:r>
        <w:rPr>
          <w:rFonts w:ascii="Arial Narrow" w:hAnsi="Arial Narrow" w:cs="Arial"/>
          <w:b/>
          <w:bCs/>
          <w:spacing w:val="-30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6</w:t>
      </w:r>
      <w:proofErr w:type="gramEnd"/>
      <w:r w:rsidRPr="001F4ED8">
        <w:rPr>
          <w:rFonts w:ascii="Arial Narrow" w:hAnsi="Arial Narrow" w:cs="Arial"/>
          <w:b/>
          <w:bCs/>
          <w:spacing w:val="11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05"/>
          <w:lang w:val="pt-PT"/>
        </w:rPr>
        <w:t xml:space="preserve">meses. 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1" w:lineRule="auto"/>
        <w:ind w:left="133" w:right="-9"/>
        <w:rPr>
          <w:rFonts w:ascii="Arial Narrow" w:hAnsi="Arial Narrow" w:cs="Arial"/>
          <w:b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</w:t>
      </w:r>
      <w:r w:rsidRPr="001F4ED8">
        <w:rPr>
          <w:rFonts w:ascii="Arial Narrow" w:hAnsi="Arial Narrow" w:cs="Arial"/>
          <w:b/>
          <w:bCs/>
          <w:spacing w:val="4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0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MGF4</w:t>
      </w:r>
      <w:r>
        <w:rPr>
          <w:rFonts w:ascii="Arial Narrow" w:hAnsi="Arial Narrow" w:cs="Arial"/>
          <w:b/>
          <w:bCs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23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38"/>
          <w:w w:val="123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11</w:t>
      </w:r>
      <w:r w:rsidRPr="001F4ED8">
        <w:rPr>
          <w:rFonts w:ascii="Arial Narrow" w:hAnsi="Arial Narrow" w:cs="Arial"/>
          <w:b/>
          <w:bCs/>
          <w:spacing w:val="6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04"/>
          <w:lang w:val="pt-PT"/>
        </w:rPr>
        <w:t>meses.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before="11" w:after="0" w:line="378" w:lineRule="auto"/>
        <w:ind w:left="126" w:right="-9" w:firstLine="7"/>
        <w:rPr>
          <w:rFonts w:ascii="Arial Narrow" w:hAnsi="Arial Narrow" w:cs="Arial"/>
          <w:b/>
          <w:bCs/>
          <w:w w:val="104"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</w:t>
      </w:r>
      <w:r w:rsidRPr="001F4ED8">
        <w:rPr>
          <w:rFonts w:ascii="Arial Narrow" w:hAnsi="Arial Narrow" w:cs="Arial"/>
          <w:b/>
          <w:bCs/>
          <w:spacing w:val="4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Saúde</w:t>
      </w:r>
      <w:r w:rsidRPr="001F4ED8">
        <w:rPr>
          <w:rFonts w:ascii="Arial Narrow" w:hAnsi="Arial Narrow" w:cs="Arial"/>
          <w:b/>
          <w:bCs/>
          <w:spacing w:val="26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Infantil</w:t>
      </w:r>
      <w:r w:rsidRPr="001F4ED8">
        <w:rPr>
          <w:rFonts w:ascii="Arial Narrow" w:hAnsi="Arial Narrow" w:cs="Arial"/>
          <w:b/>
          <w:bCs/>
          <w:spacing w:val="33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e</w:t>
      </w:r>
      <w:r w:rsidRPr="001F4ED8">
        <w:rPr>
          <w:rFonts w:ascii="Arial Narrow" w:hAnsi="Arial Narrow" w:cs="Arial"/>
          <w:b/>
          <w:bCs/>
          <w:spacing w:val="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Juvenil</w:t>
      </w:r>
      <w:r w:rsidRPr="001F4ED8">
        <w:rPr>
          <w:rFonts w:ascii="Arial Narrow" w:hAnsi="Arial Narrow" w:cs="Arial"/>
          <w:b/>
          <w:bCs/>
          <w:spacing w:val="21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219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93"/>
          <w:w w:val="2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2</w:t>
      </w:r>
      <w:r w:rsidRPr="001F4ED8">
        <w:rPr>
          <w:rFonts w:ascii="Arial Narrow" w:hAnsi="Arial Narrow" w:cs="Arial"/>
          <w:b/>
          <w:bCs/>
          <w:spacing w:val="7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04"/>
          <w:lang w:val="pt-PT"/>
        </w:rPr>
        <w:t xml:space="preserve">meses. 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before="11" w:after="0" w:line="378" w:lineRule="auto"/>
        <w:ind w:left="126" w:right="-9" w:firstLine="7"/>
        <w:rPr>
          <w:rFonts w:ascii="Arial Narrow" w:hAnsi="Arial Narrow" w:cs="Arial"/>
          <w:b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</w:t>
      </w:r>
      <w:r w:rsidRPr="001F4ED8">
        <w:rPr>
          <w:rFonts w:ascii="Arial Narrow" w:hAnsi="Arial Narrow" w:cs="Arial"/>
          <w:b/>
          <w:bCs/>
          <w:spacing w:val="4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Saúde</w:t>
      </w:r>
      <w:r w:rsidRPr="001F4ED8">
        <w:rPr>
          <w:rFonts w:ascii="Arial Narrow" w:hAnsi="Arial Narrow" w:cs="Arial"/>
          <w:b/>
          <w:bCs/>
          <w:spacing w:val="24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Mental</w:t>
      </w:r>
      <w:r w:rsidRPr="001F4ED8">
        <w:rPr>
          <w:rFonts w:ascii="Arial Narrow" w:hAnsi="Arial Narrow" w:cs="Arial"/>
          <w:b/>
          <w:bCs/>
          <w:spacing w:val="11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219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86"/>
          <w:w w:val="2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 xml:space="preserve">2 </w:t>
      </w:r>
      <w:r w:rsidRPr="001F4ED8">
        <w:rPr>
          <w:rFonts w:ascii="Arial Narrow" w:hAnsi="Arial Narrow" w:cs="Arial"/>
          <w:b/>
          <w:bCs/>
          <w:w w:val="104"/>
          <w:lang w:val="pt-PT"/>
        </w:rPr>
        <w:t>meses.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262" w:lineRule="exact"/>
        <w:ind w:left="126" w:right="4078"/>
        <w:jc w:val="both"/>
        <w:rPr>
          <w:rFonts w:ascii="Arial Narrow" w:hAnsi="Arial Narrow" w:cs="Arial"/>
          <w:b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</w:t>
      </w:r>
      <w:r w:rsidRPr="001F4ED8">
        <w:rPr>
          <w:rFonts w:ascii="Arial Narrow" w:hAnsi="Arial Narrow" w:cs="Arial"/>
          <w:b/>
          <w:bCs/>
          <w:spacing w:val="4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Saúde</w:t>
      </w:r>
      <w:r w:rsidRPr="001F4ED8">
        <w:rPr>
          <w:rFonts w:ascii="Arial Narrow" w:hAnsi="Arial Narrow" w:cs="Arial"/>
          <w:b/>
          <w:bCs/>
          <w:spacing w:val="24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da</w:t>
      </w:r>
      <w:r w:rsidRPr="001F4ED8">
        <w:rPr>
          <w:rFonts w:ascii="Arial Narrow" w:hAnsi="Arial Narrow" w:cs="Arial"/>
          <w:b/>
          <w:bCs/>
          <w:spacing w:val="12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20"/>
          <w:lang w:val="pt-PT"/>
        </w:rPr>
        <w:t>Mulher</w:t>
      </w:r>
      <w:r>
        <w:rPr>
          <w:rFonts w:ascii="Arial Narrow" w:hAnsi="Arial Narrow" w:cs="Arial"/>
          <w:b/>
          <w:bCs/>
          <w:w w:val="120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20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22"/>
          <w:w w:val="120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 xml:space="preserve">2 </w:t>
      </w:r>
      <w:r w:rsidRPr="001F4ED8">
        <w:rPr>
          <w:rFonts w:ascii="Arial Narrow" w:hAnsi="Arial Narrow" w:cs="Arial"/>
          <w:b/>
          <w:bCs/>
          <w:w w:val="105"/>
          <w:lang w:val="pt-PT"/>
        </w:rPr>
        <w:t>meses.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 Narrow" w:hAnsi="Arial Narrow" w:cs="Arial"/>
          <w:b/>
          <w:lang w:val="pt-PT"/>
        </w:rPr>
      </w:pP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1" w:lineRule="auto"/>
        <w:ind w:left="126" w:right="-9"/>
        <w:rPr>
          <w:rFonts w:ascii="Arial Narrow" w:hAnsi="Arial Narrow" w:cs="Arial"/>
          <w:b/>
          <w:bCs/>
          <w:w w:val="103"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</w:t>
      </w:r>
      <w:r w:rsidRPr="001F4ED8">
        <w:rPr>
          <w:rFonts w:ascii="Arial Narrow" w:hAnsi="Arial Narrow" w:cs="Arial"/>
          <w:b/>
          <w:bCs/>
          <w:spacing w:val="4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Serviço</w:t>
      </w:r>
      <w:r w:rsidRPr="001F4ED8">
        <w:rPr>
          <w:rFonts w:ascii="Arial Narrow" w:hAnsi="Arial Narrow" w:cs="Arial"/>
          <w:b/>
          <w:bCs/>
          <w:spacing w:val="36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de</w:t>
      </w:r>
      <w:r w:rsidRPr="001F4ED8">
        <w:rPr>
          <w:rFonts w:ascii="Arial Narrow" w:hAnsi="Arial Narrow" w:cs="Arial"/>
          <w:b/>
          <w:bCs/>
          <w:spacing w:val="17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Urgência</w:t>
      </w:r>
      <w:r w:rsidRPr="001F4ED8">
        <w:rPr>
          <w:rFonts w:ascii="Arial Narrow" w:hAnsi="Arial Narrow" w:cs="Arial"/>
          <w:b/>
          <w:bCs/>
          <w:spacing w:val="34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219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93"/>
          <w:w w:val="21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2</w:t>
      </w:r>
      <w:r w:rsidRPr="001F4ED8">
        <w:rPr>
          <w:rFonts w:ascii="Arial Narrow" w:hAnsi="Arial Narrow" w:cs="Arial"/>
          <w:b/>
          <w:bCs/>
          <w:spacing w:val="7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03"/>
          <w:lang w:val="pt-PT"/>
        </w:rPr>
        <w:t xml:space="preserve">meses. </w:t>
      </w:r>
    </w:p>
    <w:p w:rsidR="001F4ED8" w:rsidRPr="001F4ED8" w:rsidRDefault="001F4ED8" w:rsidP="001F4ED8">
      <w:pPr>
        <w:widowControl w:val="0"/>
        <w:autoSpaceDE w:val="0"/>
        <w:autoSpaceDN w:val="0"/>
        <w:adjustRightInd w:val="0"/>
        <w:spacing w:after="0" w:line="371" w:lineRule="auto"/>
        <w:ind w:left="126" w:right="-9"/>
        <w:rPr>
          <w:rFonts w:ascii="Arial Narrow" w:hAnsi="Arial Narrow" w:cs="Arial"/>
          <w:b/>
          <w:lang w:val="pt-PT"/>
        </w:rPr>
      </w:pPr>
      <w:r w:rsidRPr="001F4ED8">
        <w:rPr>
          <w:rFonts w:ascii="Arial Narrow" w:hAnsi="Arial Narrow" w:cs="Arial"/>
          <w:b/>
          <w:bCs/>
          <w:lang w:val="pt-PT"/>
        </w:rPr>
        <w:t>Estágios</w:t>
      </w:r>
      <w:r w:rsidRPr="001F4ED8">
        <w:rPr>
          <w:rFonts w:ascii="Arial Narrow" w:hAnsi="Arial Narrow" w:cs="Arial"/>
          <w:b/>
          <w:bCs/>
          <w:spacing w:val="49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15"/>
          <w:lang w:val="pt-PT"/>
        </w:rPr>
        <w:t>opcionais</w:t>
      </w:r>
      <w:r>
        <w:rPr>
          <w:rFonts w:ascii="Arial Narrow" w:hAnsi="Arial Narrow" w:cs="Arial"/>
          <w:b/>
          <w:bCs/>
          <w:w w:val="11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15"/>
          <w:lang w:val="pt-PT"/>
        </w:rPr>
        <w:t>-</w:t>
      </w:r>
      <w:r w:rsidRPr="001F4ED8">
        <w:rPr>
          <w:rFonts w:ascii="Arial Narrow" w:hAnsi="Arial Narrow" w:cs="Arial"/>
          <w:b/>
          <w:bCs/>
          <w:spacing w:val="-23"/>
          <w:w w:val="115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lang w:val="pt-PT"/>
        </w:rPr>
        <w:t>6</w:t>
      </w:r>
      <w:r w:rsidRPr="001F4ED8">
        <w:rPr>
          <w:rFonts w:ascii="Arial Narrow" w:hAnsi="Arial Narrow" w:cs="Arial"/>
          <w:b/>
          <w:bCs/>
          <w:spacing w:val="11"/>
          <w:lang w:val="pt-PT"/>
        </w:rPr>
        <w:t xml:space="preserve"> </w:t>
      </w:r>
      <w:r w:rsidRPr="001F4ED8">
        <w:rPr>
          <w:rFonts w:ascii="Arial Narrow" w:hAnsi="Arial Narrow" w:cs="Arial"/>
          <w:b/>
          <w:bCs/>
          <w:w w:val="104"/>
          <w:lang w:val="pt-PT"/>
        </w:rPr>
        <w:t>meses.</w:t>
      </w:r>
    </w:p>
    <w:p w:rsidR="00D7081D" w:rsidRDefault="00D7081D" w:rsidP="00D7081D">
      <w:pPr>
        <w:ind w:left="-284" w:right="-1419"/>
        <w:jc w:val="both"/>
        <w:rPr>
          <w:b/>
          <w:bCs/>
          <w:u w:val="single"/>
          <w:lang w:val="pt-PT"/>
        </w:rPr>
      </w:pPr>
    </w:p>
    <w:p w:rsidR="00D7081D" w:rsidRDefault="00D7081D" w:rsidP="00D7081D">
      <w:pPr>
        <w:ind w:left="-284" w:right="-1419"/>
        <w:jc w:val="both"/>
        <w:rPr>
          <w:b/>
          <w:bCs/>
          <w:u w:val="single"/>
          <w:lang w:val="pt-PT"/>
        </w:rPr>
      </w:pPr>
    </w:p>
    <w:p w:rsidR="00D7081D" w:rsidRDefault="00D7081D" w:rsidP="00D7081D">
      <w:pPr>
        <w:ind w:left="-284" w:right="-1419"/>
        <w:jc w:val="both"/>
        <w:rPr>
          <w:b/>
          <w:bCs/>
          <w:u w:val="single"/>
          <w:lang w:val="pt-PT"/>
        </w:rPr>
      </w:pPr>
    </w:p>
    <w:p w:rsidR="00D7081D" w:rsidRDefault="00D7081D" w:rsidP="00D7081D">
      <w:pPr>
        <w:ind w:left="-284" w:right="-1419"/>
        <w:jc w:val="both"/>
        <w:rPr>
          <w:b/>
          <w:bCs/>
          <w:u w:val="single"/>
          <w:lang w:val="pt-PT"/>
        </w:rPr>
      </w:pPr>
    </w:p>
    <w:p w:rsidR="00D7081D" w:rsidRDefault="00D7081D" w:rsidP="00D7081D">
      <w:pPr>
        <w:ind w:right="-1419"/>
        <w:jc w:val="both"/>
        <w:rPr>
          <w:b/>
          <w:bCs/>
          <w:u w:val="single"/>
          <w:lang w:val="pt-PT"/>
        </w:rPr>
      </w:pPr>
    </w:p>
    <w:p w:rsidR="00D7081D" w:rsidRDefault="00D7081D" w:rsidP="00D7081D">
      <w:pPr>
        <w:ind w:left="-284" w:right="-1419"/>
        <w:jc w:val="both"/>
        <w:rPr>
          <w:b/>
          <w:bCs/>
          <w:u w:val="single"/>
          <w:lang w:val="pt-PT"/>
        </w:rPr>
      </w:pPr>
    </w:p>
    <w:p w:rsidR="00D7081D" w:rsidRPr="005551D4" w:rsidRDefault="001F4ED8" w:rsidP="00D7081D">
      <w:pPr>
        <w:ind w:left="5380" w:right="-1419" w:firstLine="992"/>
        <w:rPr>
          <w:b/>
          <w:bCs/>
          <w:u w:val="single"/>
          <w:lang w:val="pt-PT"/>
        </w:rPr>
      </w:pPr>
      <w:r>
        <w:rPr>
          <w:b/>
          <w:bCs/>
          <w:sz w:val="18"/>
          <w:szCs w:val="18"/>
          <w:lang w:val="pt-PT"/>
        </w:rPr>
        <w:t>A</w:t>
      </w:r>
      <w:r w:rsidR="00D7081D" w:rsidRPr="00D7081D">
        <w:rPr>
          <w:b/>
          <w:bCs/>
          <w:sz w:val="18"/>
          <w:szCs w:val="18"/>
          <w:lang w:val="pt-PT"/>
        </w:rPr>
        <w:t>provado no CN de 4/10/17</w:t>
      </w:r>
    </w:p>
    <w:sectPr w:rsidR="00D7081D" w:rsidRPr="005551D4" w:rsidSect="005551D4">
      <w:headerReference w:type="default" r:id="rId8"/>
      <w:pgSz w:w="11906" w:h="16838"/>
      <w:pgMar w:top="1528" w:right="17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0C" w:rsidRDefault="009B240C" w:rsidP="00F167A9">
      <w:pPr>
        <w:spacing w:after="0" w:line="240" w:lineRule="auto"/>
      </w:pPr>
      <w:r>
        <w:separator/>
      </w:r>
    </w:p>
  </w:endnote>
  <w:endnote w:type="continuationSeparator" w:id="0">
    <w:p w:rsidR="009B240C" w:rsidRDefault="009B240C" w:rsidP="00F1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0C" w:rsidRDefault="009B240C" w:rsidP="00F167A9">
      <w:pPr>
        <w:spacing w:after="0" w:line="240" w:lineRule="auto"/>
      </w:pPr>
      <w:r>
        <w:separator/>
      </w:r>
    </w:p>
  </w:footnote>
  <w:footnote w:type="continuationSeparator" w:id="0">
    <w:p w:rsidR="009B240C" w:rsidRDefault="009B240C" w:rsidP="00F1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52" w:rsidRPr="00AB1052" w:rsidRDefault="00AB1052" w:rsidP="00AB1052">
    <w:pPr>
      <w:pStyle w:val="Cabealho"/>
      <w:tabs>
        <w:tab w:val="clear" w:pos="4252"/>
        <w:tab w:val="clear" w:pos="8504"/>
        <w:tab w:val="right" w:pos="10206"/>
      </w:tabs>
      <w:ind w:left="-1701"/>
    </w:pPr>
    <w:r>
      <w:rPr>
        <w:rFonts w:ascii="Times New Roman" w:hAnsi="Times New Roman"/>
        <w:noProof/>
        <w:sz w:val="24"/>
        <w:szCs w:val="24"/>
        <w:lang w:val="pt-PT" w:eastAsia="pt-PT"/>
      </w:rPr>
      <w:drawing>
        <wp:inline distT="0" distB="0" distL="0" distR="0">
          <wp:extent cx="7543800" cy="1381925"/>
          <wp:effectExtent l="1905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913" cy="1381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D0"/>
    <w:multiLevelType w:val="hybridMultilevel"/>
    <w:tmpl w:val="0D4A46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D56"/>
    <w:multiLevelType w:val="hybridMultilevel"/>
    <w:tmpl w:val="8ECC9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4B45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07442A"/>
    <w:multiLevelType w:val="hybridMultilevel"/>
    <w:tmpl w:val="7D2EB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4963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4031CA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96194C"/>
    <w:multiLevelType w:val="hybridMultilevel"/>
    <w:tmpl w:val="54ACAF5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32EB3"/>
    <w:multiLevelType w:val="hybridMultilevel"/>
    <w:tmpl w:val="0F74137A"/>
    <w:lvl w:ilvl="0" w:tplc="EED2A3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812DD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7A3520"/>
    <w:multiLevelType w:val="hybridMultilevel"/>
    <w:tmpl w:val="0BCCDAD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6954A5"/>
    <w:multiLevelType w:val="hybridMultilevel"/>
    <w:tmpl w:val="100AB79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838F7"/>
    <w:multiLevelType w:val="hybridMultilevel"/>
    <w:tmpl w:val="56D0FAF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E95473"/>
    <w:multiLevelType w:val="hybridMultilevel"/>
    <w:tmpl w:val="2CEEF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B1411"/>
    <w:multiLevelType w:val="hybridMultilevel"/>
    <w:tmpl w:val="139457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738EB"/>
    <w:multiLevelType w:val="hybridMultilevel"/>
    <w:tmpl w:val="914A2D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36B44"/>
    <w:multiLevelType w:val="hybridMultilevel"/>
    <w:tmpl w:val="BD90EC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DB0C1B"/>
    <w:multiLevelType w:val="hybridMultilevel"/>
    <w:tmpl w:val="E982B27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204DD"/>
    <w:multiLevelType w:val="hybridMultilevel"/>
    <w:tmpl w:val="9CF27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5437"/>
    <w:multiLevelType w:val="hybridMultilevel"/>
    <w:tmpl w:val="5B50A24A"/>
    <w:lvl w:ilvl="0" w:tplc="A4C477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0F655F"/>
    <w:multiLevelType w:val="hybridMultilevel"/>
    <w:tmpl w:val="9AE855C4"/>
    <w:lvl w:ilvl="0" w:tplc="6E402EB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835EB"/>
    <w:multiLevelType w:val="hybridMultilevel"/>
    <w:tmpl w:val="61EC30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F2B5F"/>
    <w:multiLevelType w:val="hybridMultilevel"/>
    <w:tmpl w:val="884C5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363"/>
    <w:multiLevelType w:val="hybridMultilevel"/>
    <w:tmpl w:val="829069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035C3"/>
    <w:multiLevelType w:val="hybridMultilevel"/>
    <w:tmpl w:val="69742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64B27"/>
    <w:multiLevelType w:val="hybridMultilevel"/>
    <w:tmpl w:val="D5B06F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EC4"/>
    <w:multiLevelType w:val="hybridMultilevel"/>
    <w:tmpl w:val="AB56A7BC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7BFC52FE"/>
    <w:multiLevelType w:val="hybridMultilevel"/>
    <w:tmpl w:val="64D23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35A8B"/>
    <w:multiLevelType w:val="hybridMultilevel"/>
    <w:tmpl w:val="200E25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13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22"/>
  </w:num>
  <w:num w:numId="10">
    <w:abstractNumId w:val="23"/>
  </w:num>
  <w:num w:numId="11">
    <w:abstractNumId w:val="19"/>
  </w:num>
  <w:num w:numId="12">
    <w:abstractNumId w:val="9"/>
  </w:num>
  <w:num w:numId="13">
    <w:abstractNumId w:val="15"/>
  </w:num>
  <w:num w:numId="14">
    <w:abstractNumId w:val="6"/>
  </w:num>
  <w:num w:numId="15">
    <w:abstractNumId w:val="26"/>
  </w:num>
  <w:num w:numId="16">
    <w:abstractNumId w:val="7"/>
  </w:num>
  <w:num w:numId="17">
    <w:abstractNumId w:val="20"/>
  </w:num>
  <w:num w:numId="18">
    <w:abstractNumId w:val="0"/>
  </w:num>
  <w:num w:numId="19">
    <w:abstractNumId w:val="14"/>
  </w:num>
  <w:num w:numId="20">
    <w:abstractNumId w:val="16"/>
  </w:num>
  <w:num w:numId="21">
    <w:abstractNumId w:val="4"/>
  </w:num>
  <w:num w:numId="22">
    <w:abstractNumId w:val="27"/>
  </w:num>
  <w:num w:numId="23">
    <w:abstractNumId w:val="24"/>
  </w:num>
  <w:num w:numId="24">
    <w:abstractNumId w:val="5"/>
  </w:num>
  <w:num w:numId="25">
    <w:abstractNumId w:val="18"/>
  </w:num>
  <w:num w:numId="26">
    <w:abstractNumId w:val="2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EB"/>
    <w:rsid w:val="000229B9"/>
    <w:rsid w:val="00037F33"/>
    <w:rsid w:val="00045B78"/>
    <w:rsid w:val="00056F42"/>
    <w:rsid w:val="00074714"/>
    <w:rsid w:val="000806A3"/>
    <w:rsid w:val="000B6806"/>
    <w:rsid w:val="000C3C5E"/>
    <w:rsid w:val="000C6D1A"/>
    <w:rsid w:val="00133406"/>
    <w:rsid w:val="001337B9"/>
    <w:rsid w:val="00134968"/>
    <w:rsid w:val="001376CC"/>
    <w:rsid w:val="0014085F"/>
    <w:rsid w:val="00157108"/>
    <w:rsid w:val="00160693"/>
    <w:rsid w:val="001667AC"/>
    <w:rsid w:val="00170136"/>
    <w:rsid w:val="00176A64"/>
    <w:rsid w:val="00195484"/>
    <w:rsid w:val="001C1065"/>
    <w:rsid w:val="001C700C"/>
    <w:rsid w:val="001F4ED8"/>
    <w:rsid w:val="00223B31"/>
    <w:rsid w:val="002260DA"/>
    <w:rsid w:val="00244570"/>
    <w:rsid w:val="00255BAC"/>
    <w:rsid w:val="002614BF"/>
    <w:rsid w:val="00264070"/>
    <w:rsid w:val="002647FC"/>
    <w:rsid w:val="00282FD5"/>
    <w:rsid w:val="002A4371"/>
    <w:rsid w:val="002A72DC"/>
    <w:rsid w:val="002B640C"/>
    <w:rsid w:val="002C1BEE"/>
    <w:rsid w:val="002E1733"/>
    <w:rsid w:val="002F530B"/>
    <w:rsid w:val="003204A1"/>
    <w:rsid w:val="00321076"/>
    <w:rsid w:val="0034366C"/>
    <w:rsid w:val="003471FF"/>
    <w:rsid w:val="00350D0D"/>
    <w:rsid w:val="003643BD"/>
    <w:rsid w:val="003A1211"/>
    <w:rsid w:val="003A169D"/>
    <w:rsid w:val="003B10DE"/>
    <w:rsid w:val="003B46B3"/>
    <w:rsid w:val="003D56B2"/>
    <w:rsid w:val="003E2DD4"/>
    <w:rsid w:val="00444B5A"/>
    <w:rsid w:val="004559C1"/>
    <w:rsid w:val="00461D12"/>
    <w:rsid w:val="00465D6B"/>
    <w:rsid w:val="004721E0"/>
    <w:rsid w:val="00481A16"/>
    <w:rsid w:val="00484FE7"/>
    <w:rsid w:val="004C554B"/>
    <w:rsid w:val="004D0563"/>
    <w:rsid w:val="00515F6B"/>
    <w:rsid w:val="00517B2B"/>
    <w:rsid w:val="00527A22"/>
    <w:rsid w:val="00550759"/>
    <w:rsid w:val="0055164D"/>
    <w:rsid w:val="005526F2"/>
    <w:rsid w:val="005551D4"/>
    <w:rsid w:val="00565380"/>
    <w:rsid w:val="00584A91"/>
    <w:rsid w:val="005A3135"/>
    <w:rsid w:val="005A3348"/>
    <w:rsid w:val="005B10CB"/>
    <w:rsid w:val="005C53D4"/>
    <w:rsid w:val="005D19E2"/>
    <w:rsid w:val="005D4C27"/>
    <w:rsid w:val="005F48D3"/>
    <w:rsid w:val="005F6ADE"/>
    <w:rsid w:val="006309EB"/>
    <w:rsid w:val="006532A2"/>
    <w:rsid w:val="00672B8B"/>
    <w:rsid w:val="00685994"/>
    <w:rsid w:val="006B6E2F"/>
    <w:rsid w:val="006D4039"/>
    <w:rsid w:val="006E002D"/>
    <w:rsid w:val="006E516A"/>
    <w:rsid w:val="00721497"/>
    <w:rsid w:val="007337AA"/>
    <w:rsid w:val="00757DE4"/>
    <w:rsid w:val="00770DA7"/>
    <w:rsid w:val="007804B2"/>
    <w:rsid w:val="007A0593"/>
    <w:rsid w:val="007A33E7"/>
    <w:rsid w:val="007D473C"/>
    <w:rsid w:val="00836AA1"/>
    <w:rsid w:val="00863D4C"/>
    <w:rsid w:val="00884728"/>
    <w:rsid w:val="008C57B0"/>
    <w:rsid w:val="00937FAE"/>
    <w:rsid w:val="00964059"/>
    <w:rsid w:val="009B240C"/>
    <w:rsid w:val="009E3657"/>
    <w:rsid w:val="009F40DC"/>
    <w:rsid w:val="00A11694"/>
    <w:rsid w:val="00A31067"/>
    <w:rsid w:val="00A95CB9"/>
    <w:rsid w:val="00AA1D1E"/>
    <w:rsid w:val="00AB1052"/>
    <w:rsid w:val="00AB1D6F"/>
    <w:rsid w:val="00AB70C2"/>
    <w:rsid w:val="00AC0C40"/>
    <w:rsid w:val="00AD421B"/>
    <w:rsid w:val="00B45952"/>
    <w:rsid w:val="00B46B52"/>
    <w:rsid w:val="00B81FF7"/>
    <w:rsid w:val="00BA5A96"/>
    <w:rsid w:val="00BD0012"/>
    <w:rsid w:val="00BD637E"/>
    <w:rsid w:val="00BF598F"/>
    <w:rsid w:val="00C2614B"/>
    <w:rsid w:val="00C42287"/>
    <w:rsid w:val="00C4611C"/>
    <w:rsid w:val="00C61ACD"/>
    <w:rsid w:val="00C62A1D"/>
    <w:rsid w:val="00C64061"/>
    <w:rsid w:val="00C90857"/>
    <w:rsid w:val="00C92031"/>
    <w:rsid w:val="00CA3587"/>
    <w:rsid w:val="00CC54BE"/>
    <w:rsid w:val="00CD4B75"/>
    <w:rsid w:val="00D57C15"/>
    <w:rsid w:val="00D7081D"/>
    <w:rsid w:val="00D80591"/>
    <w:rsid w:val="00D8138B"/>
    <w:rsid w:val="00D86DA8"/>
    <w:rsid w:val="00D93C6A"/>
    <w:rsid w:val="00DB0066"/>
    <w:rsid w:val="00DE2B5F"/>
    <w:rsid w:val="00E01A80"/>
    <w:rsid w:val="00E25239"/>
    <w:rsid w:val="00E318AD"/>
    <w:rsid w:val="00E50D70"/>
    <w:rsid w:val="00E82B0A"/>
    <w:rsid w:val="00E8784D"/>
    <w:rsid w:val="00EA5BEC"/>
    <w:rsid w:val="00EA7E2A"/>
    <w:rsid w:val="00EB3E7F"/>
    <w:rsid w:val="00EC0EBF"/>
    <w:rsid w:val="00F07388"/>
    <w:rsid w:val="00F167A9"/>
    <w:rsid w:val="00F729CF"/>
    <w:rsid w:val="00FB2DDD"/>
    <w:rsid w:val="00FE1399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6859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9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E2DD4"/>
    <w:pPr>
      <w:numPr>
        <w:numId w:val="11"/>
      </w:numPr>
      <w:contextualSpacing/>
    </w:pPr>
    <w:rPr>
      <w:lang w:val="pt-PT"/>
    </w:rPr>
  </w:style>
  <w:style w:type="paragraph" w:styleId="SemEspaamento">
    <w:name w:val="No Spacing"/>
    <w:uiPriority w:val="99"/>
    <w:qFormat/>
    <w:rsid w:val="00AA1D1E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99"/>
    <w:rsid w:val="00A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F167A9"/>
    <w:rPr>
      <w:rFonts w:cs="Times New Roman"/>
      <w:lang w:val="en-GB"/>
    </w:rPr>
  </w:style>
  <w:style w:type="paragraph" w:styleId="Rodap">
    <w:name w:val="footer"/>
    <w:basedOn w:val="Normal"/>
    <w:link w:val="RodapCarcter"/>
    <w:uiPriority w:val="99"/>
    <w:semiHidden/>
    <w:rsid w:val="00F16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F167A9"/>
    <w:rPr>
      <w:rFonts w:cs="Times New Roman"/>
      <w:lang w:val="en-GB"/>
    </w:rPr>
  </w:style>
  <w:style w:type="paragraph" w:styleId="NormalWeb">
    <w:name w:val="Normal (Web)"/>
    <w:basedOn w:val="Normal"/>
    <w:uiPriority w:val="99"/>
    <w:rsid w:val="00320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72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2149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0AFA-7312-407D-9081-642619DD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Condé</dc:creator>
  <cp:lastModifiedBy>AGomes</cp:lastModifiedBy>
  <cp:revision>3</cp:revision>
  <cp:lastPrinted>2014-01-08T23:32:00Z</cp:lastPrinted>
  <dcterms:created xsi:type="dcterms:W3CDTF">2017-11-29T12:36:00Z</dcterms:created>
  <dcterms:modified xsi:type="dcterms:W3CDTF">2017-11-29T12:54:00Z</dcterms:modified>
</cp:coreProperties>
</file>