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Pr="00953CFE" w:rsidRDefault="00A50D47" w:rsidP="00953CFE">
      <w:pPr>
        <w:tabs>
          <w:tab w:val="left" w:pos="4620"/>
        </w:tabs>
        <w:ind w:left="851"/>
        <w:rPr>
          <w:rFonts w:ascii="Tahoma" w:hAnsi="Tahoma" w:cs="Tahoma"/>
          <w:bCs/>
          <w:sz w:val="22"/>
          <w:szCs w:val="22"/>
          <w:lang w:val="pt-PT"/>
        </w:rPr>
      </w:pPr>
      <w:r w:rsidRPr="00953CFE">
        <w:rPr>
          <w:rFonts w:ascii="Tahoma" w:hAnsi="Tahoma" w:cs="Tahoma"/>
          <w:bCs/>
          <w:sz w:val="22"/>
          <w:szCs w:val="22"/>
          <w:lang w:val="pt-PT"/>
        </w:rPr>
        <w:tab/>
      </w:r>
    </w:p>
    <w:p w:rsidR="00953CFE" w:rsidRPr="00953CFE" w:rsidRDefault="00953CFE" w:rsidP="00953CF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53CFE">
        <w:rPr>
          <w:rFonts w:ascii="Tahoma" w:hAnsi="Tahoma" w:cs="Tahoma"/>
          <w:sz w:val="22"/>
          <w:szCs w:val="22"/>
          <w:lang w:val="pt-PT"/>
        </w:rPr>
        <w:t>António Rui Campos de Sousa</w:t>
      </w:r>
    </w:p>
    <w:p w:rsidR="00953CFE" w:rsidRPr="00953CFE" w:rsidRDefault="00953CFE" w:rsidP="00953CF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53CFE">
        <w:rPr>
          <w:rFonts w:ascii="Tahoma" w:hAnsi="Tahoma" w:cs="Tahoma"/>
          <w:sz w:val="22"/>
          <w:szCs w:val="22"/>
          <w:lang w:val="pt-PT"/>
        </w:rPr>
        <w:t xml:space="preserve">Avelino Manuel Fraga Ferreira      </w:t>
      </w:r>
    </w:p>
    <w:p w:rsidR="00953CFE" w:rsidRPr="00953CFE" w:rsidRDefault="00953CFE" w:rsidP="00953CF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53CFE">
        <w:rPr>
          <w:rFonts w:ascii="Tahoma" w:hAnsi="Tahoma" w:cs="Tahoma"/>
          <w:sz w:val="22"/>
          <w:szCs w:val="22"/>
          <w:lang w:val="pt-PT"/>
        </w:rPr>
        <w:t xml:space="preserve">Belmiro Ataíde da Costa Parada   </w:t>
      </w:r>
    </w:p>
    <w:p w:rsidR="00953CFE" w:rsidRPr="00953CFE" w:rsidRDefault="00953CFE" w:rsidP="00953CF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53CFE">
        <w:rPr>
          <w:rFonts w:ascii="Tahoma" w:hAnsi="Tahoma" w:cs="Tahoma"/>
          <w:sz w:val="22"/>
          <w:szCs w:val="22"/>
          <w:lang w:val="pt-PT"/>
        </w:rPr>
        <w:t>Carlos Jorge de Castilho Rabaça Correia Cordeiro</w:t>
      </w:r>
    </w:p>
    <w:p w:rsidR="00953CFE" w:rsidRPr="00953CFE" w:rsidRDefault="00953CFE" w:rsidP="00953CF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53CFE">
        <w:rPr>
          <w:rFonts w:ascii="Tahoma" w:hAnsi="Tahoma" w:cs="Tahoma"/>
          <w:sz w:val="22"/>
          <w:szCs w:val="22"/>
          <w:lang w:val="pt-PT"/>
        </w:rPr>
        <w:t>Carlos Manuel Pires Martins da Silva</w:t>
      </w:r>
    </w:p>
    <w:p w:rsidR="00953CFE" w:rsidRPr="00953CFE" w:rsidRDefault="00953CFE" w:rsidP="00953CF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53CFE">
        <w:rPr>
          <w:rFonts w:ascii="Tahoma" w:hAnsi="Tahoma" w:cs="Tahoma"/>
          <w:sz w:val="22"/>
          <w:szCs w:val="22"/>
          <w:lang w:val="pt-PT"/>
        </w:rPr>
        <w:t>Frederico Alexandre Moreira Alves do Carmo Reis</w:t>
      </w:r>
    </w:p>
    <w:p w:rsidR="00953CFE" w:rsidRPr="00953CFE" w:rsidRDefault="00953CFE" w:rsidP="00953CF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53CFE">
        <w:rPr>
          <w:rFonts w:ascii="Tahoma" w:hAnsi="Tahoma" w:cs="Tahoma"/>
          <w:sz w:val="22"/>
          <w:szCs w:val="22"/>
          <w:lang w:val="pt-PT"/>
        </w:rPr>
        <w:t xml:space="preserve">João Paulo de Almeida Domingues </w:t>
      </w:r>
      <w:proofErr w:type="spellStart"/>
      <w:r w:rsidRPr="00953CFE">
        <w:rPr>
          <w:rFonts w:ascii="Tahoma" w:hAnsi="Tahoma" w:cs="Tahoma"/>
          <w:sz w:val="22"/>
          <w:szCs w:val="22"/>
          <w:lang w:val="pt-PT"/>
        </w:rPr>
        <w:t>Varregoso</w:t>
      </w:r>
      <w:proofErr w:type="spellEnd"/>
    </w:p>
    <w:p w:rsidR="00953CFE" w:rsidRPr="00953CFE" w:rsidRDefault="00953CFE" w:rsidP="00953CF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53CFE">
        <w:rPr>
          <w:rFonts w:ascii="Tahoma" w:hAnsi="Tahoma" w:cs="Tahoma"/>
          <w:sz w:val="22"/>
          <w:szCs w:val="22"/>
          <w:lang w:val="pt-PT"/>
        </w:rPr>
        <w:t>José António Pacheco dos Santos Dias</w:t>
      </w:r>
    </w:p>
    <w:p w:rsidR="00953CFE" w:rsidRPr="00953CFE" w:rsidRDefault="00953CFE" w:rsidP="00953CF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53CFE">
        <w:rPr>
          <w:rFonts w:ascii="Tahoma" w:hAnsi="Tahoma" w:cs="Tahoma"/>
          <w:sz w:val="22"/>
          <w:szCs w:val="22"/>
          <w:lang w:val="pt-PT"/>
        </w:rPr>
        <w:t xml:space="preserve">Luís Manuel Viegas de Campos Pinheiro      </w:t>
      </w:r>
    </w:p>
    <w:p w:rsidR="00953CFE" w:rsidRPr="00953CFE" w:rsidRDefault="00953CFE" w:rsidP="00953CFE">
      <w:pPr>
        <w:ind w:right="284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953CFE">
        <w:rPr>
          <w:rFonts w:ascii="Tahoma" w:hAnsi="Tahoma" w:cs="Tahoma"/>
          <w:b/>
          <w:sz w:val="22"/>
          <w:szCs w:val="22"/>
          <w:lang w:val="pt-PT"/>
        </w:rPr>
        <w:t>Suplentes</w:t>
      </w:r>
    </w:p>
    <w:p w:rsidR="00953CFE" w:rsidRPr="00953CFE" w:rsidRDefault="00953CFE" w:rsidP="00953CFE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53CFE">
        <w:rPr>
          <w:rFonts w:ascii="Tahoma" w:hAnsi="Tahoma" w:cs="Tahoma"/>
          <w:sz w:val="22"/>
          <w:szCs w:val="22"/>
          <w:lang w:val="pt-PT"/>
        </w:rPr>
        <w:t>Alfredo de Oliveira Soares</w:t>
      </w:r>
    </w:p>
    <w:p w:rsidR="00953CFE" w:rsidRDefault="00953CFE" w:rsidP="00953CFE">
      <w:pPr>
        <w:rPr>
          <w:rFonts w:ascii="Tahoma" w:hAnsi="Tahoma" w:cs="Tahoma"/>
          <w:sz w:val="22"/>
          <w:szCs w:val="22"/>
          <w:lang w:val="pt-PT"/>
        </w:rPr>
      </w:pPr>
      <w:r w:rsidRPr="00953CFE">
        <w:rPr>
          <w:rFonts w:ascii="Tahoma" w:hAnsi="Tahoma" w:cs="Tahoma"/>
          <w:sz w:val="22"/>
          <w:szCs w:val="22"/>
          <w:lang w:val="pt-PT"/>
        </w:rPr>
        <w:t>Aníbal Acácio Mendes Coutinho</w:t>
      </w:r>
    </w:p>
    <w:p w:rsidR="00A50D47" w:rsidRDefault="002212BD" w:rsidP="00953CFE">
      <w:pPr>
        <w:rPr>
          <w:rFonts w:ascii="Tahoma" w:hAnsi="Tahoma" w:cs="Tahoma"/>
          <w:b/>
          <w:caps/>
          <w:lang w:val="pt-PT"/>
        </w:rPr>
      </w:pPr>
      <w:r w:rsidRPr="002212BD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Default="00953CFE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UROLOGIA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953CFE" w:rsidRPr="00DA54E4" w:rsidRDefault="00953CFE" w:rsidP="007F740A">
      <w:pPr>
        <w:jc w:val="center"/>
        <w:rPr>
          <w:rFonts w:ascii="Tahoma" w:hAnsi="Tahoma" w:cs="Tahoma"/>
          <w:b/>
          <w:lang w:val="pt-PT"/>
        </w:rPr>
      </w:pPr>
    </w:p>
    <w:p w:rsidR="00953CFE" w:rsidRPr="00953CFE" w:rsidRDefault="00953CFE" w:rsidP="00953CFE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>Ética e Deontologia Médica</w:t>
      </w:r>
    </w:p>
    <w:p w:rsidR="00953CFE" w:rsidRPr="00953CFE" w:rsidRDefault="00953CFE" w:rsidP="00953CFE">
      <w:pPr>
        <w:pStyle w:val="PargrafodaLista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53CFE" w:rsidRPr="00953CFE" w:rsidRDefault="00953CFE" w:rsidP="00953CF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>Defender a qualidade do exercício profissional da Urologia, centrado no cumprimento da ética, do código deontológico da Ordem Médicos e das boas práticas médicas.</w:t>
      </w:r>
    </w:p>
    <w:p w:rsidR="00953CFE" w:rsidRPr="00953CFE" w:rsidRDefault="00953CFE" w:rsidP="00953CF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>Colaborar com os Conselhos Disciplinares da OM e com os Tribunais, elaborando em tempo útil os pareceres técnicos que forem solicitados.</w:t>
      </w:r>
    </w:p>
    <w:p w:rsidR="00953CFE" w:rsidRPr="00953CFE" w:rsidRDefault="00953CFE" w:rsidP="00953CF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 xml:space="preserve">Divulgar </w:t>
      </w:r>
      <w:proofErr w:type="spellStart"/>
      <w:r w:rsidRPr="00953CFE">
        <w:rPr>
          <w:rFonts w:ascii="Tahoma" w:hAnsi="Tahoma" w:cs="Tahoma"/>
          <w:sz w:val="20"/>
          <w:szCs w:val="20"/>
        </w:rPr>
        <w:t>activamente</w:t>
      </w:r>
      <w:proofErr w:type="spellEnd"/>
      <w:r w:rsidRPr="00953CFE">
        <w:rPr>
          <w:rFonts w:ascii="Tahoma" w:hAnsi="Tahoma" w:cs="Tahoma"/>
          <w:sz w:val="20"/>
          <w:szCs w:val="20"/>
        </w:rPr>
        <w:t xml:space="preserve"> na comunidade urológica o Estatuto da OM, as regras deontológicas e as regras disciplinares.</w:t>
      </w:r>
    </w:p>
    <w:p w:rsidR="00953CFE" w:rsidRPr="00953CFE" w:rsidRDefault="00953CFE" w:rsidP="00953CF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 xml:space="preserve">Garantir o compromisso em manter uma monitorização permanente e interventiva sobre a boa prática médica, dos urologistas e das instituições, junto da comunidade urológica e científica, </w:t>
      </w:r>
      <w:r>
        <w:rPr>
          <w:rFonts w:ascii="Tahoma" w:hAnsi="Tahoma" w:cs="Tahoma"/>
          <w:sz w:val="20"/>
          <w:szCs w:val="20"/>
        </w:rPr>
        <w:t xml:space="preserve">em articulação com </w:t>
      </w:r>
      <w:r w:rsidRPr="00953CFE">
        <w:rPr>
          <w:rFonts w:ascii="Tahoma" w:hAnsi="Tahoma" w:cs="Tahoma"/>
          <w:sz w:val="20"/>
          <w:szCs w:val="20"/>
        </w:rPr>
        <w:t>os órgãos disciplinares da OM.</w:t>
      </w:r>
    </w:p>
    <w:p w:rsidR="00953CFE" w:rsidRPr="00953CFE" w:rsidRDefault="00953CFE" w:rsidP="00953CFE">
      <w:pPr>
        <w:ind w:left="284" w:hanging="284"/>
        <w:jc w:val="both"/>
        <w:rPr>
          <w:rFonts w:ascii="Tahoma" w:hAnsi="Tahoma" w:cs="Tahoma"/>
          <w:sz w:val="20"/>
          <w:szCs w:val="20"/>
          <w:lang w:val="pt-PT"/>
        </w:rPr>
      </w:pPr>
    </w:p>
    <w:p w:rsidR="00953CFE" w:rsidRPr="00953CFE" w:rsidRDefault="00953CFE" w:rsidP="00953CFE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 xml:space="preserve">Formação Médica Especializada </w:t>
      </w:r>
      <w:proofErr w:type="gramStart"/>
      <w:r w:rsidRPr="00953CFE">
        <w:rPr>
          <w:rFonts w:ascii="Tahoma" w:hAnsi="Tahoma" w:cs="Tahoma"/>
          <w:sz w:val="20"/>
          <w:szCs w:val="20"/>
        </w:rPr>
        <w:t>( internato</w:t>
      </w:r>
      <w:proofErr w:type="gramEnd"/>
      <w:r w:rsidRPr="00953CFE">
        <w:rPr>
          <w:rFonts w:ascii="Tahoma" w:hAnsi="Tahoma" w:cs="Tahoma"/>
          <w:sz w:val="20"/>
          <w:szCs w:val="20"/>
        </w:rPr>
        <w:t xml:space="preserve"> Urologia )</w:t>
      </w:r>
    </w:p>
    <w:p w:rsidR="00953CFE" w:rsidRPr="00953CFE" w:rsidRDefault="00953CFE" w:rsidP="00953CFE">
      <w:pPr>
        <w:pStyle w:val="PargrafodaLista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53CFE" w:rsidRPr="00953CFE" w:rsidRDefault="00953CFE" w:rsidP="00953CFE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 xml:space="preserve">Manter a </w:t>
      </w:r>
      <w:proofErr w:type="spellStart"/>
      <w:r w:rsidRPr="00953CFE">
        <w:rPr>
          <w:rFonts w:ascii="Tahoma" w:hAnsi="Tahoma" w:cs="Tahoma"/>
          <w:sz w:val="20"/>
          <w:szCs w:val="20"/>
        </w:rPr>
        <w:t>actualização</w:t>
      </w:r>
      <w:proofErr w:type="spellEnd"/>
      <w:r w:rsidRPr="00953CFE">
        <w:rPr>
          <w:rFonts w:ascii="Tahoma" w:hAnsi="Tahoma" w:cs="Tahoma"/>
          <w:sz w:val="20"/>
          <w:szCs w:val="20"/>
        </w:rPr>
        <w:t xml:space="preserve"> e divulgação da grelha de atribuição de Idoneidade e capacidade formativa em Urologia.</w:t>
      </w:r>
    </w:p>
    <w:p w:rsidR="00953CFE" w:rsidRPr="00953CFE" w:rsidRDefault="00953CFE" w:rsidP="00953CFE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>Cumprir o plano de visitas técnicas aos Serviços com idoneidade formativa.</w:t>
      </w:r>
    </w:p>
    <w:p w:rsidR="00953CFE" w:rsidRPr="00953CFE" w:rsidRDefault="00953CFE" w:rsidP="00953CFE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>Apresentar proposta de Revisão da Grelha de Avaliação Final do Internato de Urologia.</w:t>
      </w:r>
    </w:p>
    <w:p w:rsidR="00953CFE" w:rsidRPr="00953CFE" w:rsidRDefault="00953CFE" w:rsidP="00953CFE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>Aplicar a revisão do Programa de Formação de Urologia aprovado em durante o corrente ano.</w:t>
      </w:r>
    </w:p>
    <w:p w:rsidR="00953CFE" w:rsidRPr="00953CFE" w:rsidRDefault="00953CFE" w:rsidP="00953CFE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 xml:space="preserve">Avaliar regularmente as condições de formação dos internos, nomeadamente com visitas regulares aos Serviços e por analise dos relatórios e </w:t>
      </w:r>
      <w:proofErr w:type="spellStart"/>
      <w:r w:rsidRPr="00953CFE">
        <w:rPr>
          <w:rFonts w:ascii="Tahoma" w:hAnsi="Tahoma" w:cs="Tahoma"/>
          <w:sz w:val="20"/>
          <w:szCs w:val="20"/>
        </w:rPr>
        <w:t>respectivas</w:t>
      </w:r>
      <w:proofErr w:type="spellEnd"/>
      <w:r w:rsidRPr="00953CFE">
        <w:rPr>
          <w:rFonts w:ascii="Tahoma" w:hAnsi="Tahoma" w:cs="Tahoma"/>
          <w:sz w:val="20"/>
          <w:szCs w:val="20"/>
        </w:rPr>
        <w:t xml:space="preserve"> avaliações anuais, dando conhecimento das mesmas ao Colégio de Urologia.</w:t>
      </w:r>
    </w:p>
    <w:p w:rsidR="00953CFE" w:rsidRPr="00953CFE" w:rsidRDefault="00953CFE" w:rsidP="00953CFE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 xml:space="preserve">Incentivar cursos / formação de Orientadores de Internos e fazer repercutir esta importante função no horário normal e na remuneração, à semelhança do que ocorre na MGF – </w:t>
      </w:r>
      <w:proofErr w:type="spellStart"/>
      <w:r w:rsidRPr="00953CFE">
        <w:rPr>
          <w:rFonts w:ascii="Tahoma" w:hAnsi="Tahoma" w:cs="Tahoma"/>
          <w:sz w:val="20"/>
          <w:szCs w:val="20"/>
        </w:rPr>
        <w:t>USFs</w:t>
      </w:r>
      <w:proofErr w:type="spellEnd"/>
      <w:r w:rsidRPr="00953CFE">
        <w:rPr>
          <w:rFonts w:ascii="Tahoma" w:hAnsi="Tahoma" w:cs="Tahoma"/>
          <w:sz w:val="20"/>
          <w:szCs w:val="20"/>
        </w:rPr>
        <w:t xml:space="preserve"> Modelo B.</w:t>
      </w:r>
    </w:p>
    <w:p w:rsidR="00953CFE" w:rsidRDefault="00953CFE" w:rsidP="00953CFE">
      <w:pPr>
        <w:pStyle w:val="PargrafodaLista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53CFE" w:rsidRPr="00953CFE" w:rsidRDefault="00953CFE" w:rsidP="00953CFE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>Formação Médica Continua</w:t>
      </w:r>
    </w:p>
    <w:p w:rsidR="00953CFE" w:rsidRPr="00953CFE" w:rsidRDefault="00953CFE" w:rsidP="00953CFE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lastRenderedPageBreak/>
        <w:t xml:space="preserve">Incentivar a Formação Médica Continua para todos os urologistas, nomeadamente através da frequência de cursos certificados e de números mínimos de publicações / apresentações e de </w:t>
      </w:r>
      <w:proofErr w:type="spellStart"/>
      <w:r w:rsidRPr="00953CFE">
        <w:rPr>
          <w:rFonts w:ascii="Tahoma" w:hAnsi="Tahoma" w:cs="Tahoma"/>
          <w:sz w:val="20"/>
          <w:szCs w:val="20"/>
        </w:rPr>
        <w:t>actividade</w:t>
      </w:r>
      <w:proofErr w:type="spellEnd"/>
      <w:r w:rsidRPr="00953CFE">
        <w:rPr>
          <w:rFonts w:ascii="Tahoma" w:hAnsi="Tahoma" w:cs="Tahoma"/>
          <w:sz w:val="20"/>
          <w:szCs w:val="20"/>
        </w:rPr>
        <w:t xml:space="preserve"> cirúrgica.</w:t>
      </w:r>
    </w:p>
    <w:p w:rsidR="00953CFE" w:rsidRPr="00953CFE" w:rsidRDefault="00953CFE" w:rsidP="00953CFE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 xml:space="preserve">Promover a formação científica e técnica com elaboração de manuais de boas práticas e participando </w:t>
      </w:r>
      <w:proofErr w:type="spellStart"/>
      <w:r w:rsidRPr="00953CFE">
        <w:rPr>
          <w:rFonts w:ascii="Tahoma" w:hAnsi="Tahoma" w:cs="Tahoma"/>
          <w:sz w:val="20"/>
          <w:szCs w:val="20"/>
        </w:rPr>
        <w:t>activamente</w:t>
      </w:r>
      <w:proofErr w:type="spellEnd"/>
      <w:r w:rsidRPr="00953CFE">
        <w:rPr>
          <w:rFonts w:ascii="Tahoma" w:hAnsi="Tahoma" w:cs="Tahoma"/>
          <w:sz w:val="20"/>
          <w:szCs w:val="20"/>
        </w:rPr>
        <w:t xml:space="preserve"> na elaboração de </w:t>
      </w:r>
      <w:proofErr w:type="spellStart"/>
      <w:r w:rsidRPr="00953CFE">
        <w:rPr>
          <w:rFonts w:ascii="Tahoma" w:hAnsi="Tahoma" w:cs="Tahoma"/>
          <w:sz w:val="20"/>
          <w:szCs w:val="20"/>
        </w:rPr>
        <w:t>NOC’s</w:t>
      </w:r>
      <w:proofErr w:type="spellEnd"/>
      <w:r w:rsidRPr="00953CFE">
        <w:rPr>
          <w:rFonts w:ascii="Tahoma" w:hAnsi="Tahoma" w:cs="Tahoma"/>
          <w:sz w:val="20"/>
          <w:szCs w:val="20"/>
        </w:rPr>
        <w:t>.</w:t>
      </w:r>
    </w:p>
    <w:p w:rsidR="00953CFE" w:rsidRPr="00953CFE" w:rsidRDefault="00953CFE" w:rsidP="00953CFE">
      <w:pPr>
        <w:pStyle w:val="PargrafodaLista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53CFE" w:rsidRPr="00953CFE" w:rsidRDefault="00953CFE" w:rsidP="00953CFE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>Comunicação e Informação</w:t>
      </w:r>
    </w:p>
    <w:p w:rsidR="00953CFE" w:rsidRPr="00953CFE" w:rsidRDefault="00953CFE" w:rsidP="00953CFE">
      <w:pPr>
        <w:pStyle w:val="PargrafodaLista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53CFE" w:rsidRPr="00953CFE" w:rsidRDefault="00953CFE" w:rsidP="00953CFE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 xml:space="preserve">Manter o propósito de solicitar autorização aos Serviços da OM para criar um </w:t>
      </w:r>
      <w:proofErr w:type="gramStart"/>
      <w:r w:rsidRPr="00953CFE">
        <w:rPr>
          <w:rFonts w:ascii="Tahoma" w:hAnsi="Tahoma" w:cs="Tahoma"/>
          <w:sz w:val="20"/>
          <w:szCs w:val="20"/>
        </w:rPr>
        <w:t>site</w:t>
      </w:r>
      <w:proofErr w:type="gramEnd"/>
      <w:r w:rsidRPr="00953CFE">
        <w:rPr>
          <w:rFonts w:ascii="Tahoma" w:hAnsi="Tahoma" w:cs="Tahoma"/>
          <w:sz w:val="20"/>
          <w:szCs w:val="20"/>
        </w:rPr>
        <w:t xml:space="preserve"> do Colégio de Urologia, onde sejam nomeadamente divulgadas as decisões do Colégio e os regulamentos existentes.</w:t>
      </w:r>
    </w:p>
    <w:p w:rsidR="00953CFE" w:rsidRPr="00953CFE" w:rsidRDefault="00953CFE" w:rsidP="00953CFE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 xml:space="preserve">Estreitar o relacionamento com a </w:t>
      </w:r>
      <w:proofErr w:type="spellStart"/>
      <w:r w:rsidRPr="00953CFE">
        <w:rPr>
          <w:rFonts w:ascii="Tahoma" w:hAnsi="Tahoma" w:cs="Tahoma"/>
          <w:sz w:val="20"/>
          <w:szCs w:val="20"/>
        </w:rPr>
        <w:t>Direcção</w:t>
      </w:r>
      <w:proofErr w:type="spellEnd"/>
      <w:r w:rsidRPr="00953CFE">
        <w:rPr>
          <w:rFonts w:ascii="Tahoma" w:hAnsi="Tahoma" w:cs="Tahoma"/>
          <w:sz w:val="20"/>
          <w:szCs w:val="20"/>
        </w:rPr>
        <w:t xml:space="preserve"> da APU de forma a manter a divulgação de toda a </w:t>
      </w:r>
      <w:proofErr w:type="spellStart"/>
      <w:r w:rsidRPr="00953CFE">
        <w:rPr>
          <w:rFonts w:ascii="Tahoma" w:hAnsi="Tahoma" w:cs="Tahoma"/>
          <w:sz w:val="20"/>
          <w:szCs w:val="20"/>
        </w:rPr>
        <w:t>actividade</w:t>
      </w:r>
      <w:proofErr w:type="spellEnd"/>
      <w:r w:rsidRPr="00953CFE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953CFE">
        <w:rPr>
          <w:rFonts w:ascii="Tahoma" w:hAnsi="Tahoma" w:cs="Tahoma"/>
          <w:sz w:val="20"/>
          <w:szCs w:val="20"/>
        </w:rPr>
        <w:t>Direcção</w:t>
      </w:r>
      <w:proofErr w:type="spellEnd"/>
      <w:r w:rsidRPr="00953CFE">
        <w:rPr>
          <w:rFonts w:ascii="Tahoma" w:hAnsi="Tahoma" w:cs="Tahoma"/>
          <w:sz w:val="20"/>
          <w:szCs w:val="20"/>
        </w:rPr>
        <w:t xml:space="preserve"> do Colégio.</w:t>
      </w:r>
    </w:p>
    <w:p w:rsidR="00953CFE" w:rsidRPr="00953CFE" w:rsidRDefault="00953CFE" w:rsidP="00953CFE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 xml:space="preserve">Manter com a </w:t>
      </w:r>
      <w:proofErr w:type="spellStart"/>
      <w:r w:rsidRPr="00953CFE">
        <w:rPr>
          <w:rFonts w:ascii="Tahoma" w:hAnsi="Tahoma" w:cs="Tahoma"/>
          <w:sz w:val="20"/>
          <w:szCs w:val="20"/>
        </w:rPr>
        <w:t>Direcção</w:t>
      </w:r>
      <w:proofErr w:type="spellEnd"/>
      <w:r w:rsidRPr="00953CFE">
        <w:rPr>
          <w:rFonts w:ascii="Tahoma" w:hAnsi="Tahoma" w:cs="Tahoma"/>
          <w:sz w:val="20"/>
          <w:szCs w:val="20"/>
        </w:rPr>
        <w:t xml:space="preserve"> da APU o espaço regular de debate e exposição de assuntos do Colégio quer no Congresso Nacional, quer no Simpósio da APU.</w:t>
      </w:r>
    </w:p>
    <w:p w:rsidR="00953CFE" w:rsidRPr="00953CFE" w:rsidRDefault="00953CFE" w:rsidP="00953CFE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 xml:space="preserve">Aumentar a participação / envolvimento dos conselheiros locais do Colégio junto dos Serviços, fazendo-os parte </w:t>
      </w:r>
      <w:proofErr w:type="spellStart"/>
      <w:r w:rsidRPr="00953CFE">
        <w:rPr>
          <w:rFonts w:ascii="Tahoma" w:hAnsi="Tahoma" w:cs="Tahoma"/>
          <w:sz w:val="20"/>
          <w:szCs w:val="20"/>
        </w:rPr>
        <w:t>activa</w:t>
      </w:r>
      <w:proofErr w:type="spellEnd"/>
      <w:r w:rsidRPr="00953CFE">
        <w:rPr>
          <w:rFonts w:ascii="Tahoma" w:hAnsi="Tahoma" w:cs="Tahoma"/>
          <w:sz w:val="20"/>
          <w:szCs w:val="20"/>
        </w:rPr>
        <w:t xml:space="preserve"> do processo de decisão, mas sobretudo na divulgação das decisões do Colégio.</w:t>
      </w:r>
    </w:p>
    <w:p w:rsidR="00953CFE" w:rsidRPr="00953CFE" w:rsidRDefault="00953CFE" w:rsidP="00953CFE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>Sempre que possível e necessário, debater problemas de grande impacto na Urologia nacional, através da Assembleia Geral do Colégio.</w:t>
      </w:r>
    </w:p>
    <w:p w:rsidR="00953CFE" w:rsidRPr="00953CFE" w:rsidRDefault="00953CFE" w:rsidP="00953CFE">
      <w:pPr>
        <w:pStyle w:val="PargrafodaLista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53CFE" w:rsidRPr="00953CFE" w:rsidRDefault="00953CFE" w:rsidP="00953CFE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>Estudos</w:t>
      </w:r>
    </w:p>
    <w:p w:rsidR="00953CFE" w:rsidRPr="00953CFE" w:rsidRDefault="00953CFE" w:rsidP="00953CFE">
      <w:pPr>
        <w:pStyle w:val="PargrafodaLista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53CFE" w:rsidRPr="00953CFE" w:rsidRDefault="00953CFE" w:rsidP="00953CFE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 xml:space="preserve">Promover, com o apoio da OM, estudo de demografia médica urológica, que permita obter dados </w:t>
      </w:r>
      <w:proofErr w:type="spellStart"/>
      <w:r w:rsidRPr="00953CFE">
        <w:rPr>
          <w:rFonts w:ascii="Tahoma" w:hAnsi="Tahoma" w:cs="Tahoma"/>
          <w:sz w:val="20"/>
          <w:szCs w:val="20"/>
        </w:rPr>
        <w:t>objectivos</w:t>
      </w:r>
      <w:proofErr w:type="spellEnd"/>
      <w:r w:rsidRPr="00953CFE">
        <w:rPr>
          <w:rFonts w:ascii="Tahoma" w:hAnsi="Tahoma" w:cs="Tahoma"/>
          <w:sz w:val="20"/>
          <w:szCs w:val="20"/>
        </w:rPr>
        <w:t xml:space="preserve"> sobre todos os Serviços existentes, </w:t>
      </w:r>
      <w:proofErr w:type="gramStart"/>
      <w:r w:rsidRPr="00953CFE">
        <w:rPr>
          <w:rFonts w:ascii="Tahoma" w:hAnsi="Tahoma" w:cs="Tahoma"/>
          <w:sz w:val="20"/>
          <w:szCs w:val="20"/>
        </w:rPr>
        <w:t>numero</w:t>
      </w:r>
      <w:proofErr w:type="gramEnd"/>
      <w:r w:rsidRPr="00953CFE">
        <w:rPr>
          <w:rFonts w:ascii="Tahoma" w:hAnsi="Tahoma" w:cs="Tahoma"/>
          <w:sz w:val="20"/>
          <w:szCs w:val="20"/>
        </w:rPr>
        <w:t xml:space="preserve"> de especialistas e sobre a incidência e evolução das patologias urológicas mais frequentes. Os resultados desse estudo</w:t>
      </w:r>
      <w:proofErr w:type="gramStart"/>
      <w:r w:rsidRPr="00953CFE">
        <w:rPr>
          <w:rFonts w:ascii="Tahoma" w:hAnsi="Tahoma" w:cs="Tahoma"/>
          <w:sz w:val="20"/>
          <w:szCs w:val="20"/>
        </w:rPr>
        <w:t>,</w:t>
      </w:r>
      <w:proofErr w:type="gramEnd"/>
      <w:r w:rsidRPr="00953CFE">
        <w:rPr>
          <w:rFonts w:ascii="Tahoma" w:hAnsi="Tahoma" w:cs="Tahoma"/>
          <w:sz w:val="20"/>
          <w:szCs w:val="20"/>
        </w:rPr>
        <w:t xml:space="preserve"> permitirão </w:t>
      </w:r>
      <w:proofErr w:type="spellStart"/>
      <w:r w:rsidRPr="00953CFE">
        <w:rPr>
          <w:rFonts w:ascii="Tahoma" w:hAnsi="Tahoma" w:cs="Tahoma"/>
          <w:sz w:val="20"/>
          <w:szCs w:val="20"/>
        </w:rPr>
        <w:t>objectivar</w:t>
      </w:r>
      <w:proofErr w:type="spellEnd"/>
      <w:r w:rsidRPr="00953CFE">
        <w:rPr>
          <w:rFonts w:ascii="Tahoma" w:hAnsi="Tahoma" w:cs="Tahoma"/>
          <w:sz w:val="20"/>
          <w:szCs w:val="20"/>
        </w:rPr>
        <w:t xml:space="preserve"> as necessidades e distribuição de urologistas para os próximos anos.</w:t>
      </w:r>
    </w:p>
    <w:p w:rsidR="00953CFE" w:rsidRPr="00953CFE" w:rsidRDefault="00953CFE" w:rsidP="00953CFE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>Iniciar o processo de avaliação e definição de indicadores de qualidade em algumas patologias urológicas mais frequentes.</w:t>
      </w:r>
    </w:p>
    <w:p w:rsidR="00953CFE" w:rsidRPr="00953CFE" w:rsidRDefault="00953CFE" w:rsidP="00953CFE">
      <w:pPr>
        <w:ind w:left="284" w:hanging="284"/>
        <w:jc w:val="both"/>
        <w:rPr>
          <w:rFonts w:ascii="Tahoma" w:hAnsi="Tahoma" w:cs="Tahoma"/>
          <w:sz w:val="20"/>
          <w:szCs w:val="20"/>
          <w:lang w:val="pt-PT"/>
        </w:rPr>
      </w:pPr>
    </w:p>
    <w:p w:rsidR="00953CFE" w:rsidRDefault="00953CFE" w:rsidP="00953CFE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>Exercício Profissional</w:t>
      </w:r>
    </w:p>
    <w:p w:rsidR="00953CFE" w:rsidRPr="00953CFE" w:rsidRDefault="00953CFE" w:rsidP="00953CFE">
      <w:pPr>
        <w:pStyle w:val="PargrafodaLista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953CFE" w:rsidRPr="00953CFE" w:rsidRDefault="00953CFE" w:rsidP="00953CFE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 xml:space="preserve">Manter o propósito de emitir </w:t>
      </w:r>
      <w:proofErr w:type="gramStart"/>
      <w:r w:rsidRPr="00953CFE">
        <w:rPr>
          <w:rFonts w:ascii="Tahoma" w:hAnsi="Tahoma" w:cs="Tahoma"/>
          <w:sz w:val="20"/>
          <w:szCs w:val="20"/>
        </w:rPr>
        <w:t>pareceres</w:t>
      </w:r>
      <w:proofErr w:type="gramEnd"/>
      <w:r w:rsidRPr="00953CFE">
        <w:rPr>
          <w:rFonts w:ascii="Tahoma" w:hAnsi="Tahoma" w:cs="Tahoma"/>
          <w:sz w:val="20"/>
          <w:szCs w:val="20"/>
        </w:rPr>
        <w:t xml:space="preserve"> sobre a emissão de pareceres sobre a utilização de terapêutica médica inovadora e sobre a utilização de equipamentos e dispositivos médicos na área da Urologia.</w:t>
      </w:r>
    </w:p>
    <w:p w:rsidR="00953CFE" w:rsidRPr="00953CFE" w:rsidRDefault="00953CFE" w:rsidP="00953CFE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>Definir, de acordo com a experiência a nível nacional e internacional, cumprindo a orientação geral da OM, tempos mínimos médicos clinicamente aceitáveis para a duração de uma consulta de urologia, no sentido de preservar a relação médico-doente e pugnar pelas boas práticas médicas.</w:t>
      </w:r>
    </w:p>
    <w:p w:rsidR="00953CFE" w:rsidRPr="00953CFE" w:rsidRDefault="00953CFE" w:rsidP="00953CFE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 xml:space="preserve">Exigir que a participação no Serviço de Urgência seja realizada em equipas em presença física, propondo no entanto a existência de protocolos de </w:t>
      </w:r>
      <w:proofErr w:type="spellStart"/>
      <w:r w:rsidRPr="00953CFE">
        <w:rPr>
          <w:rFonts w:ascii="Tahoma" w:hAnsi="Tahoma" w:cs="Tahoma"/>
          <w:sz w:val="20"/>
          <w:szCs w:val="20"/>
        </w:rPr>
        <w:t>actuação</w:t>
      </w:r>
      <w:proofErr w:type="spellEnd"/>
      <w:r w:rsidRPr="00953CFE">
        <w:rPr>
          <w:rFonts w:ascii="Tahoma" w:hAnsi="Tahoma" w:cs="Tahoma"/>
          <w:sz w:val="20"/>
          <w:szCs w:val="20"/>
        </w:rPr>
        <w:t xml:space="preserve"> e nomeadamente de referenciação para Urologia.</w:t>
      </w:r>
    </w:p>
    <w:p w:rsidR="00953CFE" w:rsidRPr="00953CFE" w:rsidRDefault="00953CFE" w:rsidP="00953CFE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>Apoiar a aplicação da Rede de Referenciação em Urologia entretanto aprovada.</w:t>
      </w:r>
    </w:p>
    <w:p w:rsidR="00953CFE" w:rsidRPr="00953CFE" w:rsidRDefault="00953CFE" w:rsidP="00953CFE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>Promover a constituição de Centros de Referencia por patologias.</w:t>
      </w:r>
    </w:p>
    <w:p w:rsidR="00953CFE" w:rsidRPr="00953CFE" w:rsidRDefault="00953CFE" w:rsidP="00953CFE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CFE">
        <w:rPr>
          <w:rFonts w:ascii="Tahoma" w:hAnsi="Tahoma" w:cs="Tahoma"/>
          <w:sz w:val="20"/>
          <w:szCs w:val="20"/>
        </w:rPr>
        <w:t xml:space="preserve">Constituir uma comissão técnica coordenada pelo Colégio de Urologia, para a revisão dos códigos de nomenclatura e valor relativo dos </w:t>
      </w:r>
      <w:proofErr w:type="spellStart"/>
      <w:r w:rsidRPr="00953CFE">
        <w:rPr>
          <w:rFonts w:ascii="Tahoma" w:hAnsi="Tahoma" w:cs="Tahoma"/>
          <w:sz w:val="20"/>
          <w:szCs w:val="20"/>
        </w:rPr>
        <w:t>actos</w:t>
      </w:r>
      <w:proofErr w:type="spellEnd"/>
      <w:r w:rsidRPr="00953CFE">
        <w:rPr>
          <w:rFonts w:ascii="Tahoma" w:hAnsi="Tahoma" w:cs="Tahoma"/>
          <w:sz w:val="20"/>
          <w:szCs w:val="20"/>
        </w:rPr>
        <w:t xml:space="preserve"> médicos de urologia, propondo a sua aprovação ao CNE.</w:t>
      </w:r>
    </w:p>
    <w:p w:rsidR="00A50D47" w:rsidRPr="00953CFE" w:rsidRDefault="00A50D47" w:rsidP="00953CFE">
      <w:pPr>
        <w:spacing w:before="100" w:line="276" w:lineRule="auto"/>
        <w:ind w:left="284" w:hanging="284"/>
        <w:jc w:val="both"/>
        <w:rPr>
          <w:rFonts w:ascii="Tahoma" w:hAnsi="Tahoma" w:cs="Tahoma"/>
          <w:sz w:val="20"/>
          <w:szCs w:val="20"/>
          <w:lang w:val="pt-PT"/>
        </w:rPr>
      </w:pPr>
    </w:p>
    <w:sectPr w:rsidR="00A50D47" w:rsidRPr="00953CFE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2212BD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953C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953CFE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UROLOGIA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DB9"/>
    <w:multiLevelType w:val="hybridMultilevel"/>
    <w:tmpl w:val="F98AE860"/>
    <w:lvl w:ilvl="0" w:tplc="6BD66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B13A8"/>
    <w:multiLevelType w:val="hybridMultilevel"/>
    <w:tmpl w:val="DEDA1600"/>
    <w:lvl w:ilvl="0" w:tplc="C95E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501AF"/>
    <w:multiLevelType w:val="hybridMultilevel"/>
    <w:tmpl w:val="DE9A39A8"/>
    <w:lvl w:ilvl="0" w:tplc="BC9AF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F043D"/>
    <w:multiLevelType w:val="hybridMultilevel"/>
    <w:tmpl w:val="C2CC7E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2335F"/>
    <w:multiLevelType w:val="hybridMultilevel"/>
    <w:tmpl w:val="CE7E36EE"/>
    <w:lvl w:ilvl="0" w:tplc="8B8C0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5D06A5"/>
    <w:multiLevelType w:val="hybridMultilevel"/>
    <w:tmpl w:val="0B761E62"/>
    <w:lvl w:ilvl="0" w:tplc="A20AF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894C1D"/>
    <w:multiLevelType w:val="hybridMultilevel"/>
    <w:tmpl w:val="205CD72A"/>
    <w:lvl w:ilvl="0" w:tplc="E6B44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12BD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53CFE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4</cp:revision>
  <cp:lastPrinted>2015-02-26T15:16:00Z</cp:lastPrinted>
  <dcterms:created xsi:type="dcterms:W3CDTF">2017-10-26T10:03:00Z</dcterms:created>
  <dcterms:modified xsi:type="dcterms:W3CDTF">2017-10-26T14:11:00Z</dcterms:modified>
</cp:coreProperties>
</file>