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EB4ECE" w:rsidRPr="00EB4ECE" w:rsidRDefault="00EB4ECE" w:rsidP="00EB4EC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B4ECE">
        <w:rPr>
          <w:rFonts w:ascii="Tahoma" w:hAnsi="Tahoma" w:cs="Tahoma"/>
          <w:sz w:val="22"/>
          <w:szCs w:val="22"/>
          <w:lang w:val="pt-PT"/>
        </w:rPr>
        <w:t xml:space="preserve">Ana Cristina Van </w:t>
      </w:r>
      <w:proofErr w:type="spellStart"/>
      <w:r w:rsidRPr="00EB4ECE">
        <w:rPr>
          <w:rFonts w:ascii="Tahoma" w:hAnsi="Tahoma" w:cs="Tahoma"/>
          <w:sz w:val="22"/>
          <w:szCs w:val="22"/>
          <w:lang w:val="pt-PT"/>
        </w:rPr>
        <w:t>Cauteren</w:t>
      </w:r>
      <w:proofErr w:type="spellEnd"/>
      <w:r w:rsidRPr="00EB4ECE">
        <w:rPr>
          <w:rFonts w:ascii="Tahoma" w:hAnsi="Tahoma" w:cs="Tahoma"/>
          <w:sz w:val="22"/>
          <w:szCs w:val="22"/>
          <w:lang w:val="pt-PT"/>
        </w:rPr>
        <w:t xml:space="preserve"> Peres Cordeiro de Sousa Cabral      </w:t>
      </w:r>
    </w:p>
    <w:p w:rsidR="00EB4ECE" w:rsidRPr="00EB4ECE" w:rsidRDefault="00EB4ECE" w:rsidP="00EB4EC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B4ECE">
        <w:rPr>
          <w:rFonts w:ascii="Tahoma" w:hAnsi="Tahoma" w:cs="Tahoma"/>
          <w:sz w:val="22"/>
          <w:szCs w:val="22"/>
          <w:lang w:val="pt-PT"/>
        </w:rPr>
        <w:t xml:space="preserve">Anabela Tavares Valadão Barcelos Figueiredo      </w:t>
      </w:r>
    </w:p>
    <w:p w:rsidR="00EB4ECE" w:rsidRPr="00EB4ECE" w:rsidRDefault="00EB4ECE" w:rsidP="00EB4EC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B4ECE">
        <w:rPr>
          <w:rFonts w:ascii="Tahoma" w:hAnsi="Tahoma" w:cs="Tahoma"/>
          <w:sz w:val="22"/>
          <w:szCs w:val="22"/>
          <w:lang w:val="pt-PT"/>
        </w:rPr>
        <w:t>Armando Filipe Martins Brandão</w:t>
      </w:r>
    </w:p>
    <w:p w:rsidR="00EB4ECE" w:rsidRPr="00EB4ECE" w:rsidRDefault="00EB4ECE" w:rsidP="00EB4EC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B4ECE">
        <w:rPr>
          <w:rFonts w:ascii="Tahoma" w:hAnsi="Tahoma" w:cs="Tahoma"/>
          <w:sz w:val="22"/>
          <w:szCs w:val="22"/>
          <w:lang w:val="pt-PT"/>
        </w:rPr>
        <w:t xml:space="preserve">Armando Manuel de Carvalho Boavida Malcata </w:t>
      </w:r>
    </w:p>
    <w:p w:rsidR="00EB4ECE" w:rsidRPr="00EB4ECE" w:rsidRDefault="00EB4ECE" w:rsidP="00EB4EC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B4ECE">
        <w:rPr>
          <w:rFonts w:ascii="Tahoma" w:hAnsi="Tahoma" w:cs="Tahoma"/>
          <w:sz w:val="22"/>
          <w:szCs w:val="22"/>
          <w:lang w:val="pt-PT"/>
        </w:rPr>
        <w:t>Augusto Manuel da Costa Faustino</w:t>
      </w:r>
    </w:p>
    <w:p w:rsidR="00EB4ECE" w:rsidRPr="00EB4ECE" w:rsidRDefault="00EB4ECE" w:rsidP="00EB4EC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B4ECE">
        <w:rPr>
          <w:rFonts w:ascii="Tahoma" w:hAnsi="Tahoma" w:cs="Tahoma"/>
          <w:sz w:val="22"/>
          <w:szCs w:val="22"/>
          <w:lang w:val="pt-PT"/>
        </w:rPr>
        <w:t xml:space="preserve">João Eurico Cortez Cabral da Fonseca </w:t>
      </w:r>
    </w:p>
    <w:p w:rsidR="00EB4ECE" w:rsidRPr="00EB4ECE" w:rsidRDefault="00EB4ECE" w:rsidP="00EB4EC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B4ECE">
        <w:rPr>
          <w:rFonts w:ascii="Tahoma" w:hAnsi="Tahoma" w:cs="Tahoma"/>
          <w:sz w:val="22"/>
          <w:szCs w:val="22"/>
          <w:lang w:val="pt-PT"/>
        </w:rPr>
        <w:t xml:space="preserve">Luís Maurício Mendonça Santos </w:t>
      </w:r>
    </w:p>
    <w:p w:rsidR="00EB4ECE" w:rsidRPr="00EB4ECE" w:rsidRDefault="00EB4ECE" w:rsidP="00EB4EC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B4ECE">
        <w:rPr>
          <w:rFonts w:ascii="Tahoma" w:hAnsi="Tahoma" w:cs="Tahoma"/>
          <w:sz w:val="22"/>
          <w:szCs w:val="22"/>
          <w:lang w:val="pt-PT"/>
        </w:rPr>
        <w:t xml:space="preserve">Luís Miguel da Cunha </w:t>
      </w:r>
      <w:proofErr w:type="spellStart"/>
      <w:r w:rsidRPr="00EB4ECE">
        <w:rPr>
          <w:rFonts w:ascii="Tahoma" w:hAnsi="Tahoma" w:cs="Tahoma"/>
          <w:sz w:val="22"/>
          <w:szCs w:val="22"/>
          <w:lang w:val="pt-PT"/>
        </w:rPr>
        <w:t>Cristovam</w:t>
      </w:r>
      <w:proofErr w:type="spellEnd"/>
      <w:r w:rsidRPr="00EB4ECE">
        <w:rPr>
          <w:rFonts w:ascii="Tahoma" w:hAnsi="Tahoma" w:cs="Tahoma"/>
          <w:sz w:val="22"/>
          <w:szCs w:val="22"/>
          <w:lang w:val="pt-PT"/>
        </w:rPr>
        <w:t xml:space="preserve"> Botelho de Miranda </w:t>
      </w:r>
    </w:p>
    <w:p w:rsidR="00EB4ECE" w:rsidRPr="00EB4ECE" w:rsidRDefault="00EB4ECE" w:rsidP="00EB4EC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B4ECE">
        <w:rPr>
          <w:rFonts w:ascii="Tahoma" w:hAnsi="Tahoma" w:cs="Tahoma"/>
          <w:sz w:val="22"/>
          <w:szCs w:val="22"/>
          <w:lang w:val="pt-PT"/>
        </w:rPr>
        <w:t xml:space="preserve">Maria Lúcia Carvalho Dias Costa </w:t>
      </w:r>
    </w:p>
    <w:p w:rsidR="00EB4ECE" w:rsidRPr="00EB4ECE" w:rsidRDefault="00EB4ECE" w:rsidP="00EB4ECE">
      <w:pPr>
        <w:ind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EB4ECE">
        <w:rPr>
          <w:rFonts w:ascii="Tahoma" w:hAnsi="Tahoma" w:cs="Tahoma"/>
          <w:b/>
          <w:sz w:val="22"/>
          <w:szCs w:val="22"/>
          <w:lang w:val="pt-PT"/>
        </w:rPr>
        <w:t>Suplentes:</w:t>
      </w:r>
    </w:p>
    <w:p w:rsidR="00EB4ECE" w:rsidRPr="00EB4ECE" w:rsidRDefault="00EB4ECE" w:rsidP="00EB4EC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B4ECE">
        <w:rPr>
          <w:rFonts w:ascii="Tahoma" w:hAnsi="Tahoma" w:cs="Tahoma"/>
          <w:sz w:val="22"/>
          <w:szCs w:val="22"/>
          <w:lang w:val="pt-PT"/>
        </w:rPr>
        <w:t>Cátia Cristina Marques Duarte</w:t>
      </w:r>
    </w:p>
    <w:p w:rsidR="00EB4ECE" w:rsidRPr="00EB4ECE" w:rsidRDefault="00EB4ECE" w:rsidP="00EB4EC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EB4ECE">
        <w:rPr>
          <w:rFonts w:ascii="Tahoma" w:hAnsi="Tahoma" w:cs="Tahoma"/>
          <w:sz w:val="22"/>
          <w:szCs w:val="22"/>
          <w:lang w:val="pt-PT"/>
        </w:rPr>
        <w:t xml:space="preserve">Joaquim Miguel Polido Pereira      </w:t>
      </w:r>
    </w:p>
    <w:p w:rsidR="00A50D47" w:rsidRDefault="006F4D9E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6F4D9E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Default="00EB4ECE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REUMATOLOGIA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EB4ECE" w:rsidRPr="00DA54E4" w:rsidRDefault="00EB4ECE" w:rsidP="007F740A">
      <w:pPr>
        <w:jc w:val="center"/>
        <w:rPr>
          <w:rFonts w:ascii="Tahoma" w:hAnsi="Tahoma" w:cs="Tahoma"/>
          <w:b/>
          <w:lang w:val="pt-PT"/>
        </w:rPr>
      </w:pP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b/>
          <w:sz w:val="20"/>
          <w:szCs w:val="20"/>
          <w:u w:val="single"/>
          <w:lang w:val="pt-PT"/>
        </w:rPr>
        <w:t>Preâmbulo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Nunca foi prática exigida, nem habitual, a entrega por parte de uma lista candidata à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Direcção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 xml:space="preserve"> de um Colégio de Especialidade da Ordem dos Médicos (OM) de um seu Programa de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Acção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 xml:space="preserve">. De facto, o enquadramento legal das funções dos Colégios de Especialidade e a especificidade da sua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acção</w:t>
      </w:r>
      <w:proofErr w:type="spellEnd"/>
      <w:proofErr w:type="gramStart"/>
      <w:r w:rsidRPr="00EB4ECE">
        <w:rPr>
          <w:rFonts w:ascii="Tahoma" w:hAnsi="Tahoma" w:cs="Tahoma"/>
          <w:sz w:val="20"/>
          <w:szCs w:val="20"/>
          <w:lang w:val="pt-PT"/>
        </w:rPr>
        <w:t>,</w:t>
      </w:r>
      <w:proofErr w:type="gramEnd"/>
      <w:r w:rsidRPr="00EB4ECE">
        <w:rPr>
          <w:rFonts w:ascii="Tahoma" w:hAnsi="Tahoma" w:cs="Tahoma"/>
          <w:sz w:val="20"/>
          <w:szCs w:val="20"/>
          <w:lang w:val="pt-PT"/>
        </w:rPr>
        <w:t xml:space="preserve"> tornaria este documento potencialmente redundante e repetitivo, de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Direcção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 xml:space="preserve"> para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Direcção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>.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Porém, a normativa regulamentar destas eleições cria a possibilidade (voluntária) de entrega deste documento, pelo que decidimos não perder esta oportunidade de estabelecer um primeiro contacto com os Reumatologistas, com o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objectivo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 xml:space="preserve"> de sublinhar o que nos une e motiva nesta iniciativa, e que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vectores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 xml:space="preserve"> específicos propomos incutir à nossa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acção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>, que lhe possam conferir inovação, mudança e especificidade.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Como dissemos anteriormente, entendemos que nos momentos difíceis e complexos pelos quais passa a nossa Especialidade, englobando questões fundamentais como a expansão e implementação nacional da mesma (implicando a aplicação prática da Rede de Referenciação Hospitalar aprovada em 2015), a promoção da qualidade e da excelência da formação e da prática clínica em Reumatologia, e a defesa da Reumatologia de usurpações da especificidade da nossa especialidade, se tornaria fundamental, nesta eleição para  a próxima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direcção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 xml:space="preserve"> do CEROM, contar com uma equipa que, mantendo o meritório trabalho e as conquistas alcançadas pelos últimos Colégios, se apresentasse com renovado vigor e uma nova dinâmica, para fazer frente aos duros combates qu</w:t>
      </w:r>
      <w:r w:rsidR="00322700">
        <w:rPr>
          <w:rFonts w:ascii="Tahoma" w:hAnsi="Tahoma" w:cs="Tahoma"/>
          <w:sz w:val="20"/>
          <w:szCs w:val="20"/>
          <w:lang w:val="pt-PT"/>
        </w:rPr>
        <w:t xml:space="preserve">e decerto teremos pela frente. 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Os elementos que se unem nesta equipa, candidata ao futuro CEROM, partilham um passado de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acção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 xml:space="preserve"> em prole da Reumatologia, e um enorme entusiasmo em poder continuar a contribuir para a afirmação, defesa e dignificação da nossa especialidade. Não pretendemos inventar nada, romper com o passado ou afirmar qualquer superioridade em relação ao trabalho de todas as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Direcções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 xml:space="preserve"> do CEROM que precederam este momento; pelo contrário, respeitamos e admiramos esse louvável trabalho e temos exemplos de como documentos escritos há mais de 10 anos, se constituem ainda hoje instrumentos de trabalho válidos, proporcionando uma visão lúcida e esclarecida de quais os principais problemas e potenciais soluções da Reumatologia. Apresentamo-nos como uma </w:t>
      </w:r>
      <w:r w:rsidRPr="00EB4ECE">
        <w:rPr>
          <w:rFonts w:ascii="Tahoma" w:hAnsi="Tahoma" w:cs="Tahoma"/>
          <w:bCs/>
          <w:sz w:val="20"/>
          <w:szCs w:val="20"/>
          <w:u w:val="single"/>
          <w:lang w:val="pt-PT"/>
        </w:rPr>
        <w:t>Equipa</w:t>
      </w:r>
      <w:r w:rsidRPr="00EB4ECE">
        <w:rPr>
          <w:rFonts w:ascii="Tahoma" w:hAnsi="Tahoma" w:cs="Tahoma"/>
          <w:sz w:val="20"/>
          <w:szCs w:val="20"/>
          <w:lang w:val="pt-PT"/>
        </w:rPr>
        <w:t xml:space="preserve">, um todo homogéneo, que se estruturou procurando especificamente estes elementos, e não outros, pois entendemos que é da sinergia dos muitos </w:t>
      </w:r>
      <w:r w:rsidRPr="00EB4ECE">
        <w:rPr>
          <w:rFonts w:ascii="Tahoma" w:hAnsi="Tahoma" w:cs="Tahoma"/>
          <w:sz w:val="20"/>
          <w:szCs w:val="20"/>
          <w:lang w:val="pt-PT"/>
        </w:rPr>
        <w:lastRenderedPageBreak/>
        <w:t xml:space="preserve">valores que nos unem, que se constrói a força deste grupo de trabalho. Que sabe, porém, que nada conseguirá sozinho, e que procurará sempre </w:t>
      </w:r>
      <w:r w:rsidRPr="00EB4ECE">
        <w:rPr>
          <w:rFonts w:ascii="Tahoma" w:hAnsi="Tahoma" w:cs="Tahoma"/>
          <w:b/>
          <w:sz w:val="20"/>
          <w:szCs w:val="20"/>
          <w:lang w:val="pt-PT"/>
        </w:rPr>
        <w:t>estimular a comunicação</w:t>
      </w:r>
      <w:r w:rsidRPr="00EB4ECE">
        <w:rPr>
          <w:rFonts w:ascii="Tahoma" w:hAnsi="Tahoma" w:cs="Tahoma"/>
          <w:sz w:val="20"/>
          <w:szCs w:val="20"/>
          <w:lang w:val="pt-PT"/>
        </w:rPr>
        <w:t xml:space="preserve"> e o diálogo com todos os Reumatologistas e potenciar e captar o empenho, a visão e a opinião de todos, com vista ao bem comum. </w:t>
      </w:r>
      <w:r w:rsidRPr="00EB4ECE">
        <w:rPr>
          <w:rFonts w:ascii="Tahoma" w:hAnsi="Tahoma" w:cs="Tahoma"/>
          <w:b/>
          <w:sz w:val="20"/>
          <w:szCs w:val="20"/>
          <w:lang w:val="pt-PT"/>
        </w:rPr>
        <w:t>Diálogo</w:t>
      </w:r>
      <w:r w:rsidRPr="00EB4ECE">
        <w:rPr>
          <w:rFonts w:ascii="Tahoma" w:hAnsi="Tahoma" w:cs="Tahoma"/>
          <w:sz w:val="20"/>
          <w:szCs w:val="20"/>
          <w:lang w:val="pt-PT"/>
        </w:rPr>
        <w:t xml:space="preserve"> que iremos igualmente privilegiar com todos os nossos interlocutores, procurando no respeito da diversidade de opiniões, defender e afirmar intransigentemente os nossos valores e a essência da nossa Especialidade. 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b/>
          <w:sz w:val="20"/>
          <w:szCs w:val="20"/>
          <w:u w:val="single"/>
          <w:lang w:val="pt-PT"/>
        </w:rPr>
        <w:t xml:space="preserve">Enquadramento da proposta de Programa de </w:t>
      </w:r>
      <w:proofErr w:type="spellStart"/>
      <w:r w:rsidRPr="00EB4ECE">
        <w:rPr>
          <w:rFonts w:ascii="Tahoma" w:hAnsi="Tahoma" w:cs="Tahoma"/>
          <w:b/>
          <w:sz w:val="20"/>
          <w:szCs w:val="20"/>
          <w:u w:val="single"/>
          <w:lang w:val="pt-PT"/>
        </w:rPr>
        <w:t>Acção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 xml:space="preserve"> 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Os Colégios de Especialidades da OM estão sujeitos a um Regulamento Geral (Regulamento n.º 628/2016) que define os </w:t>
      </w:r>
      <w:proofErr w:type="spellStart"/>
      <w:r w:rsidRPr="00EB4ECE">
        <w:rPr>
          <w:rFonts w:ascii="Tahoma" w:hAnsi="Tahoma" w:cs="Tahoma"/>
          <w:bCs/>
          <w:sz w:val="20"/>
          <w:szCs w:val="20"/>
          <w:lang w:val="pt-PT"/>
        </w:rPr>
        <w:t>objectivos</w:t>
      </w:r>
      <w:proofErr w:type="spellEnd"/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, atribuições e normativas da </w:t>
      </w:r>
      <w:proofErr w:type="spellStart"/>
      <w:r w:rsidRPr="00EB4ECE">
        <w:rPr>
          <w:rFonts w:ascii="Tahoma" w:hAnsi="Tahoma" w:cs="Tahoma"/>
          <w:bCs/>
          <w:sz w:val="20"/>
          <w:szCs w:val="20"/>
          <w:lang w:val="pt-PT"/>
        </w:rPr>
        <w:t>acção</w:t>
      </w:r>
      <w:proofErr w:type="spellEnd"/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destes Colégios. Deste ponto de vista, a natureza das propostas de um Programa de </w:t>
      </w:r>
      <w:proofErr w:type="spellStart"/>
      <w:r w:rsidRPr="00EB4ECE">
        <w:rPr>
          <w:rFonts w:ascii="Tahoma" w:hAnsi="Tahoma" w:cs="Tahoma"/>
          <w:bCs/>
          <w:sz w:val="20"/>
          <w:szCs w:val="20"/>
          <w:lang w:val="pt-PT"/>
        </w:rPr>
        <w:t>Acção</w:t>
      </w:r>
      <w:proofErr w:type="spellEnd"/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estarão sempre muito balizadas e regidas por este princípio legal unificador.</w:t>
      </w:r>
    </w:p>
    <w:p w:rsidR="00EB4ECE" w:rsidRPr="00322700" w:rsidRDefault="00EB4ECE" w:rsidP="00EB4ECE">
      <w:pPr>
        <w:tabs>
          <w:tab w:val="left" w:pos="2385"/>
        </w:tabs>
        <w:jc w:val="both"/>
        <w:rPr>
          <w:rFonts w:ascii="Tahoma" w:hAnsi="Tahoma" w:cs="Tahoma"/>
          <w:i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Porém, esta lista candidata à </w:t>
      </w:r>
      <w:proofErr w:type="spellStart"/>
      <w:r w:rsidRPr="00EB4ECE">
        <w:rPr>
          <w:rFonts w:ascii="Tahoma" w:hAnsi="Tahoma" w:cs="Tahoma"/>
          <w:bCs/>
          <w:sz w:val="20"/>
          <w:szCs w:val="20"/>
          <w:lang w:val="pt-PT"/>
        </w:rPr>
        <w:t>Direcção</w:t>
      </w:r>
      <w:proofErr w:type="spellEnd"/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do CEROM, assumindo este Regulamento, vem por um lado apresentar um conjunto de propostas específicas de implementação das valências ali enunciadas, e, por outro, defender a necessidade de se constituírem outros </w:t>
      </w:r>
      <w:proofErr w:type="spellStart"/>
      <w:r w:rsidRPr="00EB4ECE">
        <w:rPr>
          <w:rFonts w:ascii="Tahoma" w:hAnsi="Tahoma" w:cs="Tahoma"/>
          <w:bCs/>
          <w:sz w:val="20"/>
          <w:szCs w:val="20"/>
          <w:lang w:val="pt-PT"/>
        </w:rPr>
        <w:t>vectores</w:t>
      </w:r>
      <w:proofErr w:type="spellEnd"/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de </w:t>
      </w:r>
      <w:proofErr w:type="spellStart"/>
      <w:r w:rsidRPr="00EB4ECE">
        <w:rPr>
          <w:rFonts w:ascii="Tahoma" w:hAnsi="Tahoma" w:cs="Tahoma"/>
          <w:bCs/>
          <w:sz w:val="20"/>
          <w:szCs w:val="20"/>
          <w:lang w:val="pt-PT"/>
        </w:rPr>
        <w:t>actuação</w:t>
      </w:r>
      <w:proofErr w:type="spellEnd"/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do CEROM, visando alcançar em plenitude o </w:t>
      </w:r>
      <w:proofErr w:type="spellStart"/>
      <w:r w:rsidRPr="00EB4ECE">
        <w:rPr>
          <w:rFonts w:ascii="Tahoma" w:hAnsi="Tahoma" w:cs="Tahoma"/>
          <w:bCs/>
          <w:sz w:val="20"/>
          <w:szCs w:val="20"/>
          <w:lang w:val="pt-PT"/>
        </w:rPr>
        <w:t>objectivo</w:t>
      </w:r>
      <w:proofErr w:type="spellEnd"/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considerado no artigo 4.º deste Regulamento – </w:t>
      </w:r>
      <w:r w:rsidRPr="00322700">
        <w:rPr>
          <w:rFonts w:ascii="Tahoma" w:hAnsi="Tahoma" w:cs="Tahoma"/>
          <w:bCs/>
          <w:i/>
          <w:sz w:val="20"/>
          <w:szCs w:val="20"/>
          <w:lang w:val="pt-PT"/>
        </w:rPr>
        <w:t>“</w:t>
      </w:r>
      <w:r w:rsidRPr="00322700">
        <w:rPr>
          <w:rFonts w:ascii="Tahoma" w:hAnsi="Tahoma" w:cs="Tahoma"/>
          <w:i/>
          <w:sz w:val="20"/>
          <w:szCs w:val="20"/>
          <w:lang w:val="pt-PT"/>
        </w:rPr>
        <w:t>Os colégios das especialidades e das competências e as secções das subespecialidades têm como objetivo a valorização e desenvolvimento do conhecimento e exercício da Medicina de forma a atingir os padrões mais elevados, para benefício da Saúde dos cidadãos.”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Cs/>
          <w:sz w:val="20"/>
          <w:szCs w:val="20"/>
          <w:lang w:val="pt-PT"/>
        </w:rPr>
      </w:pP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Entendemos que deste </w:t>
      </w:r>
      <w:proofErr w:type="spellStart"/>
      <w:r w:rsidRPr="00EB4ECE">
        <w:rPr>
          <w:rFonts w:ascii="Tahoma" w:hAnsi="Tahoma" w:cs="Tahoma"/>
          <w:bCs/>
          <w:sz w:val="20"/>
          <w:szCs w:val="20"/>
          <w:lang w:val="pt-PT"/>
        </w:rPr>
        <w:t>objectivo</w:t>
      </w:r>
      <w:proofErr w:type="spellEnd"/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global definido por este articulado, se extraem 3 </w:t>
      </w:r>
      <w:proofErr w:type="spellStart"/>
      <w:r w:rsidRPr="00EB4ECE">
        <w:rPr>
          <w:rFonts w:ascii="Tahoma" w:hAnsi="Tahoma" w:cs="Tahoma"/>
          <w:bCs/>
          <w:sz w:val="20"/>
          <w:szCs w:val="20"/>
          <w:lang w:val="pt-PT"/>
        </w:rPr>
        <w:t>vectores</w:t>
      </w:r>
      <w:proofErr w:type="spellEnd"/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fundamentais: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- </w:t>
      </w:r>
      <w:proofErr w:type="gramStart"/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valorização</w:t>
      </w:r>
      <w:proofErr w:type="gramEnd"/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 da especificidade e qualidade na formação e diferenciação profissional;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- </w:t>
      </w:r>
      <w:proofErr w:type="gramStart"/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aposta</w:t>
      </w:r>
      <w:proofErr w:type="gramEnd"/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 na procura de padrões de excelência na prática do </w:t>
      </w:r>
      <w:proofErr w:type="spellStart"/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acto</w:t>
      </w:r>
      <w:proofErr w:type="spellEnd"/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 clínico;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- </w:t>
      </w:r>
      <w:proofErr w:type="gramStart"/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defesa</w:t>
      </w:r>
      <w:proofErr w:type="gramEnd"/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 intransigente da Saúde dos Cidadãos.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Será com base nestes 3 </w:t>
      </w:r>
      <w:proofErr w:type="spellStart"/>
      <w:r w:rsidRPr="00EB4ECE">
        <w:rPr>
          <w:rFonts w:ascii="Tahoma" w:hAnsi="Tahoma" w:cs="Tahoma"/>
          <w:bCs/>
          <w:sz w:val="20"/>
          <w:szCs w:val="20"/>
          <w:lang w:val="pt-PT"/>
        </w:rPr>
        <w:t>vectores</w:t>
      </w:r>
      <w:proofErr w:type="spellEnd"/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, que construiremos os pilares das nossas propostas de </w:t>
      </w:r>
      <w:proofErr w:type="spellStart"/>
      <w:r w:rsidRPr="00EB4ECE">
        <w:rPr>
          <w:rFonts w:ascii="Tahoma" w:hAnsi="Tahoma" w:cs="Tahoma"/>
          <w:bCs/>
          <w:sz w:val="20"/>
          <w:szCs w:val="20"/>
          <w:lang w:val="pt-PT"/>
        </w:rPr>
        <w:t>acção</w:t>
      </w:r>
      <w:proofErr w:type="spellEnd"/>
      <w:r w:rsidRPr="00EB4ECE">
        <w:rPr>
          <w:rFonts w:ascii="Tahoma" w:hAnsi="Tahoma" w:cs="Tahoma"/>
          <w:bCs/>
          <w:sz w:val="20"/>
          <w:szCs w:val="20"/>
          <w:lang w:val="pt-PT"/>
        </w:rPr>
        <w:t>.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Cs/>
          <w:sz w:val="20"/>
          <w:szCs w:val="20"/>
          <w:lang w:val="pt-PT"/>
        </w:rPr>
      </w:pPr>
    </w:p>
    <w:p w:rsidR="00EB4ECE" w:rsidRPr="00EB4ECE" w:rsidRDefault="00EB4ECE" w:rsidP="00EB4ECE">
      <w:pPr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1. </w:t>
      </w:r>
      <w:r w:rsidRPr="00EB4ECE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>Formação Profissional</w:t>
      </w:r>
    </w:p>
    <w:p w:rsidR="00EB4ECE" w:rsidRPr="00EB4ECE" w:rsidRDefault="00EB4ECE" w:rsidP="00EB4ECE">
      <w:pPr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- </w:t>
      </w:r>
      <w:r w:rsidRPr="00EB4ECE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>Programas de Formação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 </w:t>
      </w:r>
    </w:p>
    <w:p w:rsidR="00EB4ECE" w:rsidRPr="00EB4ECE" w:rsidRDefault="00EB4ECE" w:rsidP="00EB4ECE">
      <w:pPr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>* Promover a revisão do</w:t>
      </w:r>
      <w:r w:rsidR="00322700">
        <w:rPr>
          <w:rFonts w:ascii="Tahoma" w:hAnsi="Tahoma" w:cs="Tahoma"/>
          <w:bCs/>
          <w:sz w:val="20"/>
          <w:szCs w:val="20"/>
          <w:lang w:val="pt-PT"/>
        </w:rPr>
        <w:t xml:space="preserve"> </w:t>
      </w:r>
      <w:r w:rsidR="00322700">
        <w:rPr>
          <w:rFonts w:ascii="Tahoma" w:hAnsi="Tahoma" w:cs="Tahoma"/>
          <w:b/>
          <w:bCs/>
          <w:sz w:val="20"/>
          <w:szCs w:val="20"/>
          <w:lang w:val="pt-PT"/>
        </w:rPr>
        <w:t xml:space="preserve">Programa 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Curricular de Formação do Internato Médico</w:t>
      </w: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(Portaria 237/2012) à luz dos novos conhecimentos e práticas da Reumatologia; pugnar pela participação de todos os Especialistas neste processo vital;</w:t>
      </w:r>
    </w:p>
    <w:p w:rsidR="00EB4ECE" w:rsidRPr="00EB4ECE" w:rsidRDefault="00EB4ECE" w:rsidP="00EB4ECE">
      <w:pPr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* Intensificar a participação e cooperação com a 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UEMS</w:t>
      </w: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para uma maior uniformidade e conformidade dos currículos propostos e para defesa da especificidade e identidade da Reumatologia.</w:t>
      </w:r>
    </w:p>
    <w:p w:rsidR="00EB4ECE" w:rsidRPr="00EB4ECE" w:rsidRDefault="00EB4ECE" w:rsidP="00EB4ECE">
      <w:pPr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- </w:t>
      </w:r>
      <w:r w:rsidRPr="00EB4ECE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>Avaliações</w:t>
      </w:r>
    </w:p>
    <w:p w:rsidR="00EB4ECE" w:rsidRPr="00EB4ECE" w:rsidRDefault="00EB4ECE" w:rsidP="00EB4ECE">
      <w:pPr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* Estabelecer 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normas de orientação para a elaboração de um </w:t>
      </w:r>
      <w:r w:rsidRPr="00EB4ECE">
        <w:rPr>
          <w:rFonts w:ascii="Tahoma" w:hAnsi="Tahoma" w:cs="Tahoma"/>
          <w:b/>
          <w:bCs/>
          <w:iCs/>
          <w:sz w:val="20"/>
          <w:szCs w:val="20"/>
          <w:lang w:val="pt-PT"/>
        </w:rPr>
        <w:t xml:space="preserve">Curriculum Vitae </w:t>
      </w:r>
      <w:r w:rsidRPr="00EB4ECE">
        <w:rPr>
          <w:rFonts w:ascii="Tahoma" w:hAnsi="Tahoma" w:cs="Tahoma"/>
          <w:bCs/>
          <w:sz w:val="20"/>
          <w:szCs w:val="20"/>
          <w:lang w:val="pt-PT"/>
        </w:rPr>
        <w:t>(CV) para obtenção do título de especialista em Reumatologia com o intuito de uniformizar os CV na nossa especialidade;</w:t>
      </w:r>
    </w:p>
    <w:p w:rsidR="00EB4ECE" w:rsidRPr="00EB4ECE" w:rsidRDefault="00EB4ECE" w:rsidP="00EB4ECE">
      <w:pPr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* Estabelecer 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critérios mínimos de execução</w:t>
      </w: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de determinadas técnicas e de observação de algumas patologias;</w:t>
      </w:r>
    </w:p>
    <w:p w:rsidR="00EB4ECE" w:rsidRPr="00EB4ECE" w:rsidRDefault="00EB4ECE" w:rsidP="00EB4ECE">
      <w:pPr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* Definir 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grelhas de avaliação</w:t>
      </w: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que sejam usadas de forma homogénea em todos os exames;</w:t>
      </w:r>
    </w:p>
    <w:p w:rsidR="00EB4ECE" w:rsidRPr="00EB4ECE" w:rsidRDefault="00EB4ECE" w:rsidP="00EB4ECE">
      <w:pPr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* Implementar regras internas processuais de 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nomeação de elementos de Júri</w:t>
      </w: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para exames.</w:t>
      </w:r>
    </w:p>
    <w:p w:rsidR="00EB4ECE" w:rsidRPr="00EB4ECE" w:rsidRDefault="00EB4ECE" w:rsidP="00EB4ECE">
      <w:pPr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EB4ECE" w:rsidRPr="00EB4ECE" w:rsidRDefault="00EB4ECE" w:rsidP="00EB4ECE">
      <w:pPr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2. </w:t>
      </w:r>
      <w:r w:rsidRPr="00EB4ECE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>Idoneidade e Capacidades Formativas dos Serviços</w:t>
      </w:r>
    </w:p>
    <w:p w:rsidR="00EB4ECE" w:rsidRPr="00EB4ECE" w:rsidRDefault="00EB4ECE" w:rsidP="00EB4ECE">
      <w:pPr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* Rever os 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Critérios de Idoneidade;</w:t>
      </w:r>
    </w:p>
    <w:p w:rsidR="00EB4ECE" w:rsidRPr="00EB4ECE" w:rsidRDefault="00EB4ECE" w:rsidP="00EB4ECE">
      <w:pPr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* </w:t>
      </w:r>
      <w:r w:rsidRPr="00EB4ECE">
        <w:rPr>
          <w:rFonts w:ascii="Tahoma" w:hAnsi="Tahoma" w:cs="Tahoma"/>
          <w:bCs/>
          <w:sz w:val="20"/>
          <w:szCs w:val="20"/>
          <w:lang w:val="pt-PT"/>
        </w:rPr>
        <w:t>Adequar</w:t>
      </w:r>
      <w:r w:rsidR="00322700">
        <w:rPr>
          <w:rFonts w:ascii="Tahoma" w:hAnsi="Tahoma" w:cs="Tahoma"/>
          <w:bCs/>
          <w:sz w:val="20"/>
          <w:szCs w:val="20"/>
          <w:lang w:val="pt-PT"/>
        </w:rPr>
        <w:t xml:space="preserve"> 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a grelha de avaliação para atribuição de idoneidade</w:t>
      </w:r>
      <w:r w:rsidR="00322700">
        <w:rPr>
          <w:rFonts w:ascii="Tahoma" w:hAnsi="Tahoma" w:cs="Tahoma"/>
          <w:bCs/>
          <w:sz w:val="20"/>
          <w:szCs w:val="20"/>
          <w:lang w:val="pt-PT"/>
        </w:rPr>
        <w:t>:</w:t>
      </w:r>
    </w:p>
    <w:p w:rsidR="00EB4ECE" w:rsidRPr="00EB4ECE" w:rsidRDefault="00EB4ECE" w:rsidP="00EB4ECE">
      <w:pPr>
        <w:ind w:firstLine="708"/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- Preenchimento digital, na página da OM na data solicitada; envio de mensagem a informar que o preenchimento foi </w:t>
      </w:r>
      <w:proofErr w:type="spellStart"/>
      <w:r w:rsidRPr="00EB4ECE">
        <w:rPr>
          <w:rFonts w:ascii="Tahoma" w:hAnsi="Tahoma" w:cs="Tahoma"/>
          <w:bCs/>
          <w:sz w:val="20"/>
          <w:szCs w:val="20"/>
          <w:lang w:val="pt-PT"/>
        </w:rPr>
        <w:t>efectuado</w:t>
      </w:r>
      <w:proofErr w:type="spellEnd"/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com sucesso,</w:t>
      </w:r>
    </w:p>
    <w:p w:rsidR="00EB4ECE" w:rsidRPr="00EB4ECE" w:rsidRDefault="00EB4ECE" w:rsidP="00EB4ECE">
      <w:pPr>
        <w:ind w:firstLine="708"/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- </w:t>
      </w:r>
      <w:proofErr w:type="spellStart"/>
      <w:r w:rsidRPr="00EB4ECE">
        <w:rPr>
          <w:rFonts w:ascii="Tahoma" w:hAnsi="Tahoma" w:cs="Tahoma"/>
          <w:bCs/>
          <w:sz w:val="20"/>
          <w:szCs w:val="20"/>
          <w:lang w:val="pt-PT"/>
        </w:rPr>
        <w:t>Actualizar</w:t>
      </w:r>
      <w:proofErr w:type="spellEnd"/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o conteúdo da grelha à reumatologia praticada no século XXI;</w:t>
      </w:r>
      <w:r w:rsidRPr="00EB4ECE">
        <w:rPr>
          <w:rFonts w:ascii="Tahoma" w:hAnsi="Tahoma" w:cs="Tahoma"/>
          <w:bCs/>
          <w:sz w:val="20"/>
          <w:szCs w:val="20"/>
          <w:lang w:val="pt-PT"/>
        </w:rPr>
        <w:tab/>
      </w:r>
    </w:p>
    <w:p w:rsidR="00EB4ECE" w:rsidRPr="00EB4ECE" w:rsidRDefault="00EB4ECE" w:rsidP="00EB4ECE">
      <w:pPr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lastRenderedPageBreak/>
        <w:t xml:space="preserve">* 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Auditar a idoneidade</w:t>
      </w: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para formação em Reumatologia, de todos as atuais centros;</w:t>
      </w:r>
    </w:p>
    <w:p w:rsidR="00EB4ECE" w:rsidRPr="00EB4ECE" w:rsidRDefault="00EB4ECE" w:rsidP="00EB4ECE">
      <w:pPr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* Criar os mecanismos legais para que os 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Centros de Reumatologia do Sector de Saúde Privado</w:t>
      </w: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possam, se assim o desejarem, candidatar-se à atribuição de idoneidade para a Formação em Reumatologia;</w:t>
      </w:r>
    </w:p>
    <w:p w:rsidR="00EB4ECE" w:rsidRPr="00EB4ECE" w:rsidRDefault="00EB4ECE" w:rsidP="00EB4ECE">
      <w:pPr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* Promover 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cursos para a formação dos orientadores / tutores de formação</w:t>
      </w: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uma vez por ano (com eventual exigência de assiduidade obrigatória, a ser discutida e aprovada entre todos, estando, nestas circunstâncias, o estatuto de Formador dependente da exigência de frequência deste curso).</w:t>
      </w:r>
    </w:p>
    <w:p w:rsidR="00EB4ECE" w:rsidRPr="00EB4ECE" w:rsidRDefault="00EB4ECE" w:rsidP="00EB4ECE">
      <w:pPr>
        <w:jc w:val="both"/>
        <w:rPr>
          <w:rFonts w:ascii="Tahoma" w:hAnsi="Tahoma" w:cs="Tahoma"/>
          <w:bCs/>
          <w:sz w:val="20"/>
          <w:szCs w:val="20"/>
          <w:lang w:val="pt-PT"/>
        </w:rPr>
      </w:pPr>
    </w:p>
    <w:p w:rsidR="00EB4ECE" w:rsidRPr="00EB4ECE" w:rsidRDefault="00EB4ECE" w:rsidP="00EB4ECE">
      <w:pPr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3. </w:t>
      </w:r>
      <w:r w:rsidRPr="00EB4ECE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>Defesa da Especialidade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Cs/>
          <w:i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No artigo 3.º do Regulamento afirma-se que </w:t>
      </w:r>
      <w:r w:rsidRPr="00EB4ECE">
        <w:rPr>
          <w:rFonts w:ascii="Tahoma" w:hAnsi="Tahoma" w:cs="Tahoma"/>
          <w:bCs/>
          <w:i/>
          <w:sz w:val="20"/>
          <w:szCs w:val="20"/>
          <w:lang w:val="pt-PT"/>
        </w:rPr>
        <w:t xml:space="preserve">“Nos termos dos artigos 75.º e 97.º do Estatuto da Ordem dos Médicos, a Ordem reconhece os seguintes tipos de diferenciação técnico-profissional: </w:t>
      </w:r>
      <w:r w:rsidRPr="00EB4ECE">
        <w:rPr>
          <w:rFonts w:ascii="Tahoma" w:hAnsi="Tahoma" w:cs="Tahoma"/>
          <w:bCs/>
          <w:i/>
          <w:iCs/>
          <w:sz w:val="20"/>
          <w:szCs w:val="20"/>
          <w:lang w:val="pt-PT"/>
        </w:rPr>
        <w:t>a</w:t>
      </w:r>
      <w:r w:rsidRPr="00EB4ECE">
        <w:rPr>
          <w:rFonts w:ascii="Tahoma" w:hAnsi="Tahoma" w:cs="Tahoma"/>
          <w:bCs/>
          <w:i/>
          <w:sz w:val="20"/>
          <w:szCs w:val="20"/>
          <w:lang w:val="pt-PT"/>
        </w:rPr>
        <w:t>) Especialidade — O médico especialista é o profissional habilitado com uma diferenciação a que corresponde um conjunto de saberes específicos, obtidos após a frequência, com aproveitamento, de uma formação especializada numa área do conhecimento médico e inscrito no respetivo colégio da especialidade nos termos dos artigos 123.º e seguintes do Estatuto da Ordem dos Médicos.”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>Será assim fundamental, sobretudo para defesa do princípio fulcral assumido no artigo 4.º (“</w:t>
      </w:r>
      <w:r w:rsidRPr="00322700">
        <w:rPr>
          <w:rFonts w:ascii="Tahoma" w:hAnsi="Tahoma" w:cs="Tahoma"/>
          <w:i/>
          <w:sz w:val="20"/>
          <w:szCs w:val="20"/>
          <w:lang w:val="pt-PT"/>
        </w:rPr>
        <w:t>o exercício da Medicina de forma a atingir os padrões mais elevados, para benefício da Saúde dos cidadãos.</w:t>
      </w:r>
      <w:r w:rsidRPr="00322700">
        <w:rPr>
          <w:rFonts w:ascii="Tahoma" w:hAnsi="Tahoma" w:cs="Tahoma"/>
          <w:bCs/>
          <w:i/>
          <w:sz w:val="20"/>
          <w:szCs w:val="20"/>
          <w:lang w:val="pt-PT"/>
        </w:rPr>
        <w:t>”</w:t>
      </w:r>
      <w:r w:rsidRPr="00EB4ECE">
        <w:rPr>
          <w:rFonts w:ascii="Tahoma" w:hAnsi="Tahoma" w:cs="Tahoma"/>
          <w:bCs/>
          <w:sz w:val="20"/>
          <w:szCs w:val="20"/>
          <w:lang w:val="pt-PT"/>
        </w:rPr>
        <w:t>), que o exercício da prática médica da Especialidade se faça de uma forma legal, regrada, equilibrada a nível nacional e procurando a excelência profissional.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>Propostas fundamentais: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1) </w:t>
      </w:r>
      <w:proofErr w:type="gramStart"/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assegurar</w:t>
      </w:r>
      <w:proofErr w:type="gramEnd"/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 a </w:t>
      </w:r>
      <w:r w:rsidRPr="00EB4ECE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>legalidade do exercício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 da Especialidade: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>* Denunciar qualquer usurpação de funções por parte de outros profissionais de saúde ou de outras especialidades, em particular quando ponham em causa a especificidade ou a dignidade da Especialidade;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>* Denunciar as práticas ou vendas de produtos que ponham em risco a saúde dos doentes reumáticos ou que constituam publicidade enganosa grosseira;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2) </w:t>
      </w:r>
      <w:proofErr w:type="gramStart"/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defender</w:t>
      </w:r>
      <w:proofErr w:type="gramEnd"/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 a sua </w:t>
      </w:r>
      <w:r w:rsidRPr="00EB4ECE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>implementação nacional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 global e equilibrada: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* Promover concertadamente com as Autoridades de Saúde e outros Órgãos da Reumatologia a implementação gradual e racional da </w:t>
      </w:r>
      <w:r w:rsidRPr="00EB4ECE">
        <w:rPr>
          <w:rFonts w:ascii="Tahoma" w:hAnsi="Tahoma" w:cs="Tahoma"/>
          <w:sz w:val="20"/>
          <w:szCs w:val="20"/>
          <w:lang w:val="pt-PT"/>
        </w:rPr>
        <w:t>Rede Nacional de Especialidade Hospitalar e de Referenciação de Reumatologia, aprovada em Setembro de 2015 e publicada em Diário da República;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3) </w:t>
      </w:r>
      <w:proofErr w:type="gramStart"/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promover</w:t>
      </w:r>
      <w:proofErr w:type="gramEnd"/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 </w:t>
      </w:r>
      <w:proofErr w:type="spellStart"/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acções</w:t>
      </w:r>
      <w:proofErr w:type="spellEnd"/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 que visem obter uma </w:t>
      </w:r>
      <w:r w:rsidRPr="00EB4ECE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>prática profissional de excelência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 xml:space="preserve"> da Especialidade: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* </w:t>
      </w:r>
      <w:proofErr w:type="gramStart"/>
      <w:r w:rsidRPr="00EB4ECE">
        <w:rPr>
          <w:rFonts w:ascii="Tahoma" w:hAnsi="Tahoma" w:cs="Tahoma"/>
          <w:sz w:val="20"/>
          <w:szCs w:val="20"/>
          <w:lang w:val="pt-PT"/>
        </w:rPr>
        <w:t>identificar</w:t>
      </w:r>
      <w:proofErr w:type="gramEnd"/>
      <w:r w:rsidRPr="00EB4ECE">
        <w:rPr>
          <w:rFonts w:ascii="Tahoma" w:hAnsi="Tahoma" w:cs="Tahoma"/>
          <w:sz w:val="20"/>
          <w:szCs w:val="20"/>
          <w:lang w:val="pt-PT"/>
        </w:rPr>
        <w:t xml:space="preserve"> e tentar corrigir situações de má prática em Reumatologia;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* </w:t>
      </w:r>
      <w:proofErr w:type="gramStart"/>
      <w:r w:rsidRPr="00EB4ECE">
        <w:rPr>
          <w:rFonts w:ascii="Tahoma" w:hAnsi="Tahoma" w:cs="Tahoma"/>
          <w:sz w:val="20"/>
          <w:szCs w:val="20"/>
          <w:lang w:val="pt-PT"/>
        </w:rPr>
        <w:t>exigir</w:t>
      </w:r>
      <w:proofErr w:type="gramEnd"/>
      <w:r w:rsidRPr="00EB4ECE">
        <w:rPr>
          <w:rFonts w:ascii="Tahoma" w:hAnsi="Tahoma" w:cs="Tahoma"/>
          <w:sz w:val="20"/>
          <w:szCs w:val="20"/>
          <w:lang w:val="pt-PT"/>
        </w:rPr>
        <w:t xml:space="preserve"> p</w:t>
      </w: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articipação obrigatória de pelo menos um elemento do CEROM (ou de seu representante) </w:t>
      </w:r>
      <w:r w:rsidRPr="00EB4ECE">
        <w:rPr>
          <w:rFonts w:ascii="Tahoma" w:hAnsi="Tahoma" w:cs="Tahoma"/>
          <w:sz w:val="20"/>
          <w:szCs w:val="20"/>
          <w:lang w:val="pt-PT"/>
        </w:rPr>
        <w:t>em todas as Normas de Orientação Clínica (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NOCs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>) publicadas na área da Reumatologia;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* </w:t>
      </w:r>
      <w:proofErr w:type="gramStart"/>
      <w:r w:rsidRPr="00EB4ECE">
        <w:rPr>
          <w:rFonts w:ascii="Tahoma" w:hAnsi="Tahoma" w:cs="Tahoma"/>
          <w:sz w:val="20"/>
          <w:szCs w:val="20"/>
          <w:lang w:val="pt-PT"/>
        </w:rPr>
        <w:t>atendendo</w:t>
      </w:r>
      <w:proofErr w:type="gramEnd"/>
      <w:r w:rsidRPr="00EB4ECE">
        <w:rPr>
          <w:rFonts w:ascii="Tahoma" w:hAnsi="Tahoma" w:cs="Tahoma"/>
          <w:sz w:val="20"/>
          <w:szCs w:val="20"/>
          <w:lang w:val="pt-PT"/>
        </w:rPr>
        <w:t xml:space="preserve"> à definição do </w:t>
      </w: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Regulamento Geral dos Colégios de Especialidades da OM (Regulamento n.º 628/2016) de 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subespecialidade</w:t>
      </w:r>
      <w:r w:rsidRPr="00EB4ECE">
        <w:rPr>
          <w:rFonts w:ascii="Tahoma" w:hAnsi="Tahoma" w:cs="Tahoma"/>
          <w:bCs/>
          <w:sz w:val="20"/>
          <w:szCs w:val="20"/>
          <w:lang w:val="pt-PT"/>
        </w:rPr>
        <w:t xml:space="preserve"> e </w:t>
      </w:r>
      <w:r w:rsidRPr="00EB4ECE">
        <w:rPr>
          <w:rFonts w:ascii="Tahoma" w:hAnsi="Tahoma" w:cs="Tahoma"/>
          <w:b/>
          <w:bCs/>
          <w:sz w:val="20"/>
          <w:szCs w:val="20"/>
          <w:lang w:val="pt-PT"/>
        </w:rPr>
        <w:t>competência</w:t>
      </w:r>
      <w:r w:rsidRPr="00EB4ECE">
        <w:rPr>
          <w:rFonts w:ascii="Tahoma" w:hAnsi="Tahoma" w:cs="Tahoma"/>
          <w:bCs/>
          <w:sz w:val="20"/>
          <w:szCs w:val="20"/>
          <w:lang w:val="pt-PT"/>
        </w:rPr>
        <w:t>, defe</w:t>
      </w:r>
      <w:r w:rsidRPr="00EB4ECE">
        <w:rPr>
          <w:rFonts w:ascii="Tahoma" w:hAnsi="Tahoma" w:cs="Tahoma"/>
          <w:sz w:val="20"/>
          <w:szCs w:val="20"/>
          <w:lang w:val="pt-PT"/>
        </w:rPr>
        <w:t>nder estas atribuições de diferenciação técnica profissional às seguintes áreas da Reumatologia: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>- Reumatologia Pediátrica;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>- Ecografia músculo-esquelética;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>- Densitometria Óssea;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-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Capilaroscopia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>;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>- Técnicas invasivas de intervenção técnica e terapêutica em Reumatologia.</w:t>
      </w: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</w:p>
    <w:p w:rsidR="00EB4ECE" w:rsidRPr="00EB4ECE" w:rsidRDefault="00EB4ECE" w:rsidP="00EB4ECE">
      <w:pPr>
        <w:tabs>
          <w:tab w:val="left" w:pos="2385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4. </w:t>
      </w:r>
      <w:r w:rsidRPr="00EB4ECE">
        <w:rPr>
          <w:rFonts w:ascii="Tahoma" w:hAnsi="Tahoma" w:cs="Tahoma"/>
          <w:b/>
          <w:sz w:val="20"/>
          <w:szCs w:val="20"/>
          <w:u w:val="single"/>
          <w:lang w:val="pt-PT"/>
        </w:rPr>
        <w:t>Articulação com os Especialistas e outros Órgãos da Reumatologia</w:t>
      </w:r>
    </w:p>
    <w:p w:rsidR="00EB4ECE" w:rsidRPr="00EB4ECE" w:rsidRDefault="00EB4ECE" w:rsidP="00EB4ECE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* Promover uma maior aproximação entre o Colégio de Especialidade e os </w:t>
      </w:r>
      <w:r w:rsidRPr="00EB4ECE">
        <w:rPr>
          <w:rFonts w:ascii="Tahoma" w:hAnsi="Tahoma" w:cs="Tahoma"/>
          <w:b/>
          <w:sz w:val="20"/>
          <w:szCs w:val="20"/>
          <w:lang w:val="pt-PT"/>
        </w:rPr>
        <w:t>Reumatologistas</w:t>
      </w:r>
      <w:r w:rsidRPr="00EB4ECE">
        <w:rPr>
          <w:rFonts w:ascii="Tahoma" w:hAnsi="Tahoma" w:cs="Tahoma"/>
          <w:sz w:val="20"/>
          <w:szCs w:val="20"/>
          <w:lang w:val="pt-PT"/>
        </w:rPr>
        <w:t xml:space="preserve">, e em particular coma </w:t>
      </w:r>
      <w:r w:rsidRPr="00EB4ECE">
        <w:rPr>
          <w:rFonts w:ascii="Tahoma" w:hAnsi="Tahoma" w:cs="Tahoma"/>
          <w:b/>
          <w:sz w:val="20"/>
          <w:szCs w:val="20"/>
          <w:lang w:val="pt-PT"/>
        </w:rPr>
        <w:t>Sociedade Portuguesa de Reumatologia (SPR)</w:t>
      </w:r>
      <w:r w:rsidRPr="00EB4ECE">
        <w:rPr>
          <w:rFonts w:ascii="Tahoma" w:hAnsi="Tahoma" w:cs="Tahoma"/>
          <w:sz w:val="20"/>
          <w:szCs w:val="20"/>
          <w:lang w:val="pt-PT"/>
        </w:rPr>
        <w:t>, através de:</w:t>
      </w:r>
    </w:p>
    <w:p w:rsidR="00EB4ECE" w:rsidRPr="00EB4ECE" w:rsidRDefault="00EB4ECE" w:rsidP="00EB4ECE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- </w:t>
      </w:r>
      <w:proofErr w:type="gramStart"/>
      <w:r w:rsidRPr="00EB4ECE">
        <w:rPr>
          <w:rFonts w:ascii="Tahoma" w:hAnsi="Tahoma" w:cs="Tahoma"/>
          <w:sz w:val="20"/>
          <w:szCs w:val="20"/>
          <w:lang w:val="pt-PT"/>
        </w:rPr>
        <w:t>uma</w:t>
      </w:r>
      <w:proofErr w:type="gramEnd"/>
      <w:r w:rsidRPr="00EB4ECE">
        <w:rPr>
          <w:rFonts w:ascii="Tahoma" w:hAnsi="Tahoma" w:cs="Tahoma"/>
          <w:sz w:val="20"/>
          <w:szCs w:val="20"/>
          <w:lang w:val="pt-PT"/>
        </w:rPr>
        <w:t xml:space="preserve"> comunicação e informação regular sobre as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actividades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 xml:space="preserve"> do CEROM;</w:t>
      </w:r>
    </w:p>
    <w:p w:rsidR="00EB4ECE" w:rsidRPr="00EB4ECE" w:rsidRDefault="00EB4ECE" w:rsidP="00EB4ECE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- </w:t>
      </w:r>
      <w:proofErr w:type="gramStart"/>
      <w:r w:rsidRPr="00EB4ECE">
        <w:rPr>
          <w:rFonts w:ascii="Tahoma" w:hAnsi="Tahoma" w:cs="Tahoma"/>
          <w:sz w:val="20"/>
          <w:szCs w:val="20"/>
          <w:lang w:val="pt-PT"/>
        </w:rPr>
        <w:t>realização</w:t>
      </w:r>
      <w:proofErr w:type="gramEnd"/>
      <w:r w:rsidRPr="00EB4ECE">
        <w:rPr>
          <w:rFonts w:ascii="Tahoma" w:hAnsi="Tahoma" w:cs="Tahoma"/>
          <w:sz w:val="20"/>
          <w:szCs w:val="20"/>
          <w:lang w:val="pt-PT"/>
        </w:rPr>
        <w:t xml:space="preserve"> de Assembleias Gerais (artigo 8.º do Regulamento);</w:t>
      </w:r>
    </w:p>
    <w:p w:rsidR="00EB4ECE" w:rsidRPr="00EB4ECE" w:rsidRDefault="00EB4ECE" w:rsidP="00EB4ECE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lastRenderedPageBreak/>
        <w:t xml:space="preserve">- </w:t>
      </w:r>
      <w:proofErr w:type="gramStart"/>
      <w:r w:rsidRPr="00EB4ECE">
        <w:rPr>
          <w:rFonts w:ascii="Tahoma" w:hAnsi="Tahoma" w:cs="Tahoma"/>
          <w:sz w:val="20"/>
          <w:szCs w:val="20"/>
          <w:lang w:val="pt-PT"/>
        </w:rPr>
        <w:t>manter</w:t>
      </w:r>
      <w:proofErr w:type="gramEnd"/>
      <w:r w:rsidRPr="00EB4ECE">
        <w:rPr>
          <w:rFonts w:ascii="Tahoma" w:hAnsi="Tahoma" w:cs="Tahoma"/>
          <w:sz w:val="20"/>
          <w:szCs w:val="20"/>
          <w:lang w:val="pt-PT"/>
        </w:rPr>
        <w:t xml:space="preserve"> um alinhamento estratégico com a </w:t>
      </w:r>
      <w:r w:rsidRPr="00EB4ECE">
        <w:rPr>
          <w:rFonts w:ascii="Tahoma" w:hAnsi="Tahoma" w:cs="Tahoma"/>
          <w:b/>
          <w:sz w:val="20"/>
          <w:szCs w:val="20"/>
          <w:lang w:val="pt-PT"/>
        </w:rPr>
        <w:t>SPR</w:t>
      </w:r>
      <w:r w:rsidRPr="00EB4ECE">
        <w:rPr>
          <w:rFonts w:ascii="Tahoma" w:hAnsi="Tahoma" w:cs="Tahoma"/>
          <w:sz w:val="20"/>
          <w:szCs w:val="20"/>
          <w:lang w:val="pt-PT"/>
        </w:rPr>
        <w:t xml:space="preserve">, com reuniões de concertação de iniciativas e posicionamento, procurando sinergias de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acção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 xml:space="preserve"> e fortalecimento de posições comuns;</w:t>
      </w:r>
    </w:p>
    <w:p w:rsidR="00EB4ECE" w:rsidRPr="00EB4ECE" w:rsidRDefault="00EB4ECE" w:rsidP="00EB4ECE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* Promover uma ligação mais estreita com os </w:t>
      </w:r>
      <w:r w:rsidRPr="00EB4ECE">
        <w:rPr>
          <w:rFonts w:ascii="Tahoma" w:hAnsi="Tahoma" w:cs="Tahoma"/>
          <w:b/>
          <w:sz w:val="20"/>
          <w:szCs w:val="20"/>
          <w:lang w:val="pt-PT"/>
        </w:rPr>
        <w:t>Colégios de Especialidade de áreas clínicas de fronteira</w:t>
      </w:r>
      <w:r w:rsidRPr="00EB4ECE">
        <w:rPr>
          <w:rFonts w:ascii="Tahoma" w:hAnsi="Tahoma" w:cs="Tahoma"/>
          <w:sz w:val="20"/>
          <w:szCs w:val="20"/>
          <w:lang w:val="pt-PT"/>
        </w:rPr>
        <w:t xml:space="preserve"> com a Reumatologia, equacionando reuniões conjuntas de reflexão politica e/ ou científica;</w:t>
      </w:r>
    </w:p>
    <w:p w:rsidR="00EB4ECE" w:rsidRPr="00EB4ECE" w:rsidRDefault="00EB4ECE" w:rsidP="00EB4ECE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* Estabelecer pontes com a </w:t>
      </w:r>
      <w:proofErr w:type="spellStart"/>
      <w:r w:rsidRPr="00EB4ECE">
        <w:rPr>
          <w:rFonts w:ascii="Tahoma" w:hAnsi="Tahoma" w:cs="Tahoma"/>
          <w:b/>
          <w:sz w:val="20"/>
          <w:szCs w:val="20"/>
          <w:lang w:val="pt-PT"/>
        </w:rPr>
        <w:t>Direcção</w:t>
      </w:r>
      <w:proofErr w:type="spellEnd"/>
      <w:r w:rsidRPr="00EB4ECE">
        <w:rPr>
          <w:rFonts w:ascii="Tahoma" w:hAnsi="Tahoma" w:cs="Tahoma"/>
          <w:b/>
          <w:sz w:val="20"/>
          <w:szCs w:val="20"/>
          <w:lang w:val="pt-PT"/>
        </w:rPr>
        <w:t xml:space="preserve"> Geral da Saúde</w:t>
      </w:r>
      <w:r w:rsidRPr="00EB4ECE">
        <w:rPr>
          <w:rFonts w:ascii="Tahoma" w:hAnsi="Tahoma" w:cs="Tahoma"/>
          <w:sz w:val="20"/>
          <w:szCs w:val="20"/>
          <w:lang w:val="pt-PT"/>
        </w:rPr>
        <w:t xml:space="preserve"> na área do Departamento da Qualidade na Saúde, procurando iniciativas (para além das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NOCs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>), que visem reforçar e divulgar a importância das Doenças Reumáticas, em particular nas doenças do Envelhecimento.</w:t>
      </w:r>
    </w:p>
    <w:p w:rsidR="00EB4ECE" w:rsidRPr="00EB4ECE" w:rsidRDefault="00EB4ECE" w:rsidP="00EB4ECE">
      <w:pPr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EB4ECE" w:rsidRPr="00EB4ECE" w:rsidRDefault="00EB4ECE" w:rsidP="00EB4ECE">
      <w:pPr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EB4ECE">
        <w:rPr>
          <w:rFonts w:ascii="Tahoma" w:hAnsi="Tahoma" w:cs="Tahoma"/>
          <w:b/>
          <w:sz w:val="20"/>
          <w:szCs w:val="20"/>
          <w:lang w:val="pt-PT"/>
        </w:rPr>
        <w:t xml:space="preserve">5. </w:t>
      </w:r>
      <w:r w:rsidRPr="00EB4ECE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>Defesa intransigente da Saúde dos Cidadãos</w:t>
      </w:r>
    </w:p>
    <w:p w:rsidR="00EB4ECE" w:rsidRPr="00EB4ECE" w:rsidRDefault="00EB4ECE" w:rsidP="00EB4ECE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A concretização de todas as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acções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 xml:space="preserve"> enunciadas anteriormente, contribuirá decisivamente para este desiderato. Em última instância iremos focar a nossa iniciativa na tentativa </w:t>
      </w:r>
      <w:proofErr w:type="gramStart"/>
      <w:r w:rsidRPr="00EB4ECE">
        <w:rPr>
          <w:rFonts w:ascii="Tahoma" w:hAnsi="Tahoma" w:cs="Tahoma"/>
          <w:sz w:val="20"/>
          <w:szCs w:val="20"/>
          <w:lang w:val="pt-PT"/>
        </w:rPr>
        <w:t>de</w:t>
      </w:r>
      <w:proofErr w:type="gramEnd"/>
      <w:r w:rsidRPr="00EB4ECE">
        <w:rPr>
          <w:rFonts w:ascii="Tahoma" w:hAnsi="Tahoma" w:cs="Tahoma"/>
          <w:sz w:val="20"/>
          <w:szCs w:val="20"/>
          <w:lang w:val="pt-PT"/>
        </w:rPr>
        <w:t>:</w:t>
      </w:r>
    </w:p>
    <w:p w:rsidR="00EB4ECE" w:rsidRPr="00EB4ECE" w:rsidRDefault="00EB4ECE" w:rsidP="00EB4ECE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* Promover / possibilitar o </w:t>
      </w:r>
      <w:r w:rsidRPr="00EB4ECE">
        <w:rPr>
          <w:rFonts w:ascii="Tahoma" w:hAnsi="Tahoma" w:cs="Tahoma"/>
          <w:b/>
          <w:sz w:val="20"/>
          <w:szCs w:val="20"/>
          <w:lang w:val="pt-PT"/>
        </w:rPr>
        <w:t>acesso do cidadão aos serviços de Reumatologia</w:t>
      </w:r>
      <w:r w:rsidRPr="00EB4ECE">
        <w:rPr>
          <w:rFonts w:ascii="Tahoma" w:hAnsi="Tahoma" w:cs="Tahoma"/>
          <w:sz w:val="20"/>
          <w:szCs w:val="20"/>
          <w:lang w:val="pt-PT"/>
        </w:rPr>
        <w:t>, em tempo útil e com qualidade de atendimento, assegurando a possibilidade de escolha com respeito pela referenciação dos clínicos e da participação/decisão/escolha informada do cidadão;</w:t>
      </w:r>
    </w:p>
    <w:p w:rsidR="00EB4ECE" w:rsidRPr="00EB4ECE" w:rsidRDefault="00EB4ECE" w:rsidP="00EB4ECE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EB4ECE">
        <w:rPr>
          <w:rFonts w:ascii="Tahoma" w:hAnsi="Tahoma" w:cs="Tahoma"/>
          <w:sz w:val="20"/>
          <w:szCs w:val="20"/>
          <w:lang w:val="pt-PT"/>
        </w:rPr>
        <w:t xml:space="preserve">* Tentar fomentar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acções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 xml:space="preserve"> que permitam que esta </w:t>
      </w:r>
      <w:r w:rsidRPr="00EB4ECE">
        <w:rPr>
          <w:rFonts w:ascii="Tahoma" w:hAnsi="Tahoma" w:cs="Tahoma"/>
          <w:b/>
          <w:sz w:val="20"/>
          <w:szCs w:val="20"/>
          <w:lang w:val="pt-PT"/>
        </w:rPr>
        <w:t>referenciação seja exequível</w:t>
      </w:r>
      <w:r w:rsidRPr="00EB4ECE">
        <w:rPr>
          <w:rFonts w:ascii="Tahoma" w:hAnsi="Tahoma" w:cs="Tahoma"/>
          <w:sz w:val="20"/>
          <w:szCs w:val="20"/>
          <w:lang w:val="pt-PT"/>
        </w:rPr>
        <w:t xml:space="preserve"> com equidade (minimizando assimetrias regionais) e de qualidade (oferecendo a melhor resposta clínica a um doente reumático);</w:t>
      </w:r>
    </w:p>
    <w:p w:rsidR="00EB4ECE" w:rsidRPr="00EB4ECE" w:rsidRDefault="00EB4ECE" w:rsidP="00EB4ECE">
      <w:pPr>
        <w:jc w:val="both"/>
        <w:rPr>
          <w:rFonts w:ascii="Tahoma" w:hAnsi="Tahoma" w:cs="Tahoma"/>
          <w:sz w:val="20"/>
          <w:szCs w:val="20"/>
          <w:lang w:val="pt-PT"/>
        </w:rPr>
      </w:pPr>
      <w:bookmarkStart w:id="0" w:name="_GoBack"/>
      <w:r w:rsidRPr="00EB4ECE">
        <w:rPr>
          <w:rFonts w:ascii="Tahoma" w:hAnsi="Tahoma" w:cs="Tahoma"/>
          <w:sz w:val="20"/>
          <w:szCs w:val="20"/>
          <w:lang w:val="pt-PT"/>
        </w:rPr>
        <w:t xml:space="preserve">* Disponibilizar e fomentar parcerias em </w:t>
      </w:r>
      <w:proofErr w:type="spellStart"/>
      <w:r w:rsidRPr="00EB4ECE">
        <w:rPr>
          <w:rFonts w:ascii="Tahoma" w:hAnsi="Tahoma" w:cs="Tahoma"/>
          <w:sz w:val="20"/>
          <w:szCs w:val="20"/>
          <w:lang w:val="pt-PT"/>
        </w:rPr>
        <w:t>acções</w:t>
      </w:r>
      <w:proofErr w:type="spellEnd"/>
      <w:r w:rsidRPr="00EB4ECE">
        <w:rPr>
          <w:rFonts w:ascii="Tahoma" w:hAnsi="Tahoma" w:cs="Tahoma"/>
          <w:sz w:val="20"/>
          <w:szCs w:val="20"/>
          <w:lang w:val="pt-PT"/>
        </w:rPr>
        <w:t xml:space="preserve"> de </w:t>
      </w:r>
      <w:r w:rsidRPr="00EB4ECE">
        <w:rPr>
          <w:rFonts w:ascii="Tahoma" w:hAnsi="Tahoma" w:cs="Tahoma"/>
          <w:b/>
          <w:sz w:val="20"/>
          <w:szCs w:val="20"/>
          <w:lang w:val="pt-PT"/>
        </w:rPr>
        <w:t>formação dos médicos de MGF na área da Reumatologia</w:t>
      </w:r>
      <w:r w:rsidRPr="00EB4ECE">
        <w:rPr>
          <w:rFonts w:ascii="Tahoma" w:hAnsi="Tahoma" w:cs="Tahoma"/>
          <w:sz w:val="20"/>
          <w:szCs w:val="20"/>
          <w:lang w:val="pt-PT"/>
        </w:rPr>
        <w:t xml:space="preserve">, base de uma justa opção de referenciação, </w:t>
      </w:r>
      <w:bookmarkEnd w:id="0"/>
      <w:r w:rsidRPr="00EB4ECE">
        <w:rPr>
          <w:rFonts w:ascii="Tahoma" w:hAnsi="Tahoma" w:cs="Tahoma"/>
          <w:sz w:val="20"/>
          <w:szCs w:val="20"/>
          <w:lang w:val="pt-PT"/>
        </w:rPr>
        <w:t xml:space="preserve">e </w:t>
      </w:r>
      <w:r w:rsidRPr="00EB4ECE">
        <w:rPr>
          <w:rFonts w:ascii="Tahoma" w:hAnsi="Tahoma" w:cs="Tahoma"/>
          <w:b/>
          <w:sz w:val="20"/>
          <w:szCs w:val="20"/>
          <w:lang w:val="pt-PT"/>
        </w:rPr>
        <w:t>educação aos cidadãos</w:t>
      </w:r>
      <w:r w:rsidRPr="00EB4ECE">
        <w:rPr>
          <w:rFonts w:ascii="Tahoma" w:hAnsi="Tahoma" w:cs="Tahoma"/>
          <w:sz w:val="20"/>
          <w:szCs w:val="20"/>
          <w:lang w:val="pt-PT"/>
        </w:rPr>
        <w:t>, para que de forma informada e consciente, possam escolher em pleno exercício do seu direito de cidadania e participação.</w:t>
      </w:r>
    </w:p>
    <w:p w:rsidR="00A50D47" w:rsidRPr="00EB4ECE" w:rsidRDefault="00A50D47" w:rsidP="00A50D47">
      <w:pPr>
        <w:spacing w:before="100" w:line="276" w:lineRule="auto"/>
        <w:ind w:left="426"/>
        <w:rPr>
          <w:rFonts w:ascii="Tahoma" w:hAnsi="Tahoma" w:cs="Tahoma"/>
          <w:sz w:val="20"/>
          <w:szCs w:val="20"/>
          <w:lang w:val="pt-PT"/>
        </w:rPr>
      </w:pPr>
    </w:p>
    <w:sectPr w:rsidR="00A50D47" w:rsidRPr="00EB4ECE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6F4D9E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322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EB4ECE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REUMATOLOGIA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22700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6F4D9E"/>
    <w:rsid w:val="00700EA2"/>
    <w:rsid w:val="00703CA2"/>
    <w:rsid w:val="0070665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B4ECE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1762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AGomes</cp:lastModifiedBy>
  <cp:revision>5</cp:revision>
  <cp:lastPrinted>2015-02-26T15:16:00Z</cp:lastPrinted>
  <dcterms:created xsi:type="dcterms:W3CDTF">2017-10-26T10:03:00Z</dcterms:created>
  <dcterms:modified xsi:type="dcterms:W3CDTF">2017-10-27T16:32:00Z</dcterms:modified>
</cp:coreProperties>
</file>