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6A2F14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5A0D4D" w:rsidRPr="005A0D4D" w:rsidRDefault="005A0D4D" w:rsidP="006A2F14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A0D4D">
        <w:rPr>
          <w:rFonts w:ascii="Tahoma" w:hAnsi="Tahoma" w:cs="Tahoma"/>
          <w:sz w:val="22"/>
          <w:szCs w:val="22"/>
          <w:lang w:val="pt-PT"/>
        </w:rPr>
        <w:t>Anésia Cristina Martins da Mata Gonçalves Vaz Carneiro</w:t>
      </w:r>
    </w:p>
    <w:p w:rsidR="005A0D4D" w:rsidRPr="005A0D4D" w:rsidRDefault="005A0D4D" w:rsidP="006A2F14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A0D4D">
        <w:rPr>
          <w:rFonts w:ascii="Tahoma" w:hAnsi="Tahoma" w:cs="Tahoma"/>
          <w:sz w:val="22"/>
          <w:szCs w:val="22"/>
          <w:lang w:val="pt-PT"/>
        </w:rPr>
        <w:t xml:space="preserve">Augusto Filipe de Castro Machado </w:t>
      </w:r>
    </w:p>
    <w:p w:rsidR="005A0D4D" w:rsidRPr="005A0D4D" w:rsidRDefault="005A0D4D" w:rsidP="006A2F14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A0D4D">
        <w:rPr>
          <w:rFonts w:ascii="Tahoma" w:hAnsi="Tahoma" w:cs="Tahoma"/>
          <w:sz w:val="22"/>
          <w:szCs w:val="22"/>
          <w:lang w:val="pt-PT"/>
        </w:rPr>
        <w:t>Fernando Manuel Ribeiro Rodrigues</w:t>
      </w:r>
    </w:p>
    <w:p w:rsidR="005A0D4D" w:rsidRPr="005A0D4D" w:rsidRDefault="005A0D4D" w:rsidP="006A2F14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A0D4D">
        <w:rPr>
          <w:rFonts w:ascii="Tahoma" w:hAnsi="Tahoma" w:cs="Tahoma"/>
          <w:sz w:val="22"/>
          <w:szCs w:val="22"/>
          <w:lang w:val="pt-PT"/>
        </w:rPr>
        <w:t>José Germano Pinto Barreira Rego de Sousa</w:t>
      </w:r>
    </w:p>
    <w:p w:rsidR="005A0D4D" w:rsidRPr="005A0D4D" w:rsidRDefault="005A0D4D" w:rsidP="006A2F14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A0D4D">
        <w:rPr>
          <w:rFonts w:ascii="Tahoma" w:hAnsi="Tahoma" w:cs="Tahoma"/>
          <w:sz w:val="22"/>
          <w:szCs w:val="22"/>
          <w:lang w:val="pt-PT"/>
        </w:rPr>
        <w:t>João Tiago de Sousa Pinto Guimarães</w:t>
      </w:r>
    </w:p>
    <w:p w:rsidR="005A0D4D" w:rsidRPr="005A0D4D" w:rsidRDefault="005A0D4D" w:rsidP="006A2F14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A0D4D">
        <w:rPr>
          <w:rFonts w:ascii="Tahoma" w:hAnsi="Tahoma" w:cs="Tahoma"/>
          <w:sz w:val="22"/>
          <w:szCs w:val="22"/>
          <w:lang w:val="pt-PT"/>
        </w:rPr>
        <w:t>Luis Filipe Marques Nogueira Martins</w:t>
      </w:r>
    </w:p>
    <w:p w:rsidR="005A0D4D" w:rsidRPr="005A0D4D" w:rsidRDefault="005A0D4D" w:rsidP="006A2F14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A0D4D">
        <w:rPr>
          <w:rFonts w:ascii="Tahoma" w:hAnsi="Tahoma" w:cs="Tahoma"/>
          <w:sz w:val="22"/>
          <w:szCs w:val="22"/>
          <w:lang w:val="pt-PT"/>
        </w:rPr>
        <w:t>Maria Helena da Silva Santos Ramos</w:t>
      </w:r>
    </w:p>
    <w:p w:rsidR="005A0D4D" w:rsidRPr="005A0D4D" w:rsidRDefault="005A0D4D" w:rsidP="006A2F14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A0D4D">
        <w:rPr>
          <w:rFonts w:ascii="Tahoma" w:hAnsi="Tahoma" w:cs="Tahoma"/>
          <w:sz w:val="22"/>
          <w:szCs w:val="22"/>
          <w:lang w:val="pt-PT"/>
        </w:rPr>
        <w:t xml:space="preserve">Raquel da Veiga Calhau Saraiva Marques </w:t>
      </w:r>
    </w:p>
    <w:p w:rsidR="005A0D4D" w:rsidRPr="005A0D4D" w:rsidRDefault="005A0D4D" w:rsidP="006A2F14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A0D4D">
        <w:rPr>
          <w:rFonts w:ascii="Tahoma" w:hAnsi="Tahoma" w:cs="Tahoma"/>
          <w:sz w:val="22"/>
          <w:szCs w:val="22"/>
          <w:lang w:val="pt-PT"/>
        </w:rPr>
        <w:t xml:space="preserve">Rita de Cássia Vieira de Meireles Côrte-Real </w:t>
      </w:r>
    </w:p>
    <w:p w:rsidR="005A0D4D" w:rsidRPr="005A0D4D" w:rsidRDefault="005A0D4D" w:rsidP="006A2F14">
      <w:pPr>
        <w:ind w:left="851" w:right="284"/>
        <w:jc w:val="both"/>
        <w:rPr>
          <w:rFonts w:ascii="Tahoma" w:hAnsi="Tahoma" w:cs="Tahoma"/>
          <w:b/>
          <w:sz w:val="22"/>
          <w:szCs w:val="22"/>
          <w:lang w:val="pt-PT"/>
        </w:rPr>
      </w:pPr>
      <w:r w:rsidRPr="005A0D4D">
        <w:rPr>
          <w:rFonts w:ascii="Tahoma" w:hAnsi="Tahoma" w:cs="Tahoma"/>
          <w:b/>
          <w:sz w:val="22"/>
          <w:szCs w:val="22"/>
          <w:lang w:val="pt-PT"/>
        </w:rPr>
        <w:t>Suplentes:</w:t>
      </w:r>
    </w:p>
    <w:p w:rsidR="005A0D4D" w:rsidRPr="005A0D4D" w:rsidRDefault="005A0D4D" w:rsidP="006A2F14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A0D4D">
        <w:rPr>
          <w:rFonts w:ascii="Tahoma" w:hAnsi="Tahoma" w:cs="Tahoma"/>
          <w:sz w:val="22"/>
          <w:szCs w:val="22"/>
          <w:lang w:val="pt-PT"/>
        </w:rPr>
        <w:t xml:space="preserve">Sandra Catarina da Ressurreição Paulo </w:t>
      </w:r>
    </w:p>
    <w:p w:rsidR="005A0D4D" w:rsidRDefault="005A0D4D" w:rsidP="006A2F14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A0D4D">
        <w:rPr>
          <w:rFonts w:ascii="Tahoma" w:hAnsi="Tahoma" w:cs="Tahoma"/>
          <w:sz w:val="22"/>
          <w:szCs w:val="22"/>
          <w:lang w:val="pt-PT"/>
        </w:rPr>
        <w:t>Helena Maria Florisa Ferreira da Silva</w:t>
      </w:r>
    </w:p>
    <w:p w:rsidR="006A2F14" w:rsidRPr="005A0D4D" w:rsidRDefault="006A2F14" w:rsidP="006A2F14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</w:p>
    <w:p w:rsidR="00A50D47" w:rsidRDefault="00E33482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E33482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nY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" strokeweight="1.5pt"/>
        </w:pict>
      </w: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Default="005A0D4D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PATOLOGIA CLÍNICA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5A0D4D" w:rsidRPr="00DA54E4" w:rsidRDefault="005A0D4D" w:rsidP="007F740A">
      <w:pPr>
        <w:jc w:val="center"/>
        <w:rPr>
          <w:rFonts w:ascii="Tahoma" w:hAnsi="Tahoma" w:cs="Tahoma"/>
          <w:b/>
          <w:lang w:val="pt-PT"/>
        </w:rPr>
      </w:pP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5A0D4D">
        <w:rPr>
          <w:rFonts w:ascii="Tahoma" w:hAnsi="Tahoma" w:cs="Tahoma"/>
          <w:b/>
          <w:sz w:val="20"/>
          <w:szCs w:val="20"/>
          <w:lang w:val="pt-PT"/>
        </w:rPr>
        <w:t>A- Pressupostos de uma Candidatura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 xml:space="preserve">1- A proficiência no exercício da especialidade dos Médicos Patologistas Clínicos é essencial e tem forte impacto no sucesso dos cuidados de saúde, uma vez que estes participam em todo o processo clínico, desde antes do diagnóstico até às consequências das decisões terapêuticas. 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2- Ao Medico Patologista Clínico cabe liderar, pela sua competência clinica, cientifica e académica, toda a atividade do laboratório clínico, seja qual for o enquadramento deste.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 xml:space="preserve">3- Ao Médico Patologista Clínico cabe também, individualmente e enquanto membro da comunidade médica, a formação médica dos futuros colegas da especialidade e de outras especialidades, a gestão dos recursos disponíveis e a defesa dos direitos dos doentes. 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4- A necessidade do reforço do posicionamento do Patologista Clínico a nível hospitalar, como consultor e referência para o diagnóstico laboratorial e investigação científica.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5- A importância da colaboração do Colégio de Patologia Clínica com os Colégios de outras especialidades bem como a proximidade com o Conselho Nacional Executivo da Ordem dos Médicos.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6- O papel ativo do Colégio junto dos organismos europeus e não só, já que as decisões tomadas pelas organizações europeias e mundiais, afetam a atividade diária e a qualidade dos serviços prestados.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5A0D4D">
        <w:rPr>
          <w:rFonts w:ascii="Tahoma" w:hAnsi="Tahoma" w:cs="Tahoma"/>
          <w:b/>
          <w:sz w:val="20"/>
          <w:szCs w:val="20"/>
          <w:lang w:val="pt-PT"/>
        </w:rPr>
        <w:t>B- No que se refere à Formação defendemos: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</w:p>
    <w:p w:rsid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 xml:space="preserve">7.1- </w:t>
      </w:r>
      <w:r w:rsidRPr="00634546">
        <w:rPr>
          <w:rFonts w:ascii="Tahoma" w:hAnsi="Tahoma" w:cs="Tahoma"/>
          <w:b/>
          <w:sz w:val="20"/>
          <w:szCs w:val="20"/>
          <w:lang w:val="pt-PT"/>
        </w:rPr>
        <w:t>Na Especialidade: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- Alargamento do tempo de estágio para 5 anos, para alem do ano comum, concretizando a recomendação da UEMS e igualando o que acontece na generalidade dos países europeus;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 xml:space="preserve">- Cooperação com as especialidades de Anatomia Patológica e a de </w:t>
      </w:r>
      <w:proofErr w:type="spellStart"/>
      <w:r w:rsidRPr="005A0D4D">
        <w:rPr>
          <w:rFonts w:ascii="Tahoma" w:hAnsi="Tahoma" w:cs="Tahoma"/>
          <w:sz w:val="20"/>
          <w:szCs w:val="20"/>
          <w:lang w:val="pt-PT"/>
        </w:rPr>
        <w:t>Imunohemoterapia</w:t>
      </w:r>
      <w:proofErr w:type="spellEnd"/>
      <w:r w:rsidRPr="005A0D4D">
        <w:rPr>
          <w:rFonts w:ascii="Tahoma" w:hAnsi="Tahoma" w:cs="Tahoma"/>
          <w:sz w:val="20"/>
          <w:szCs w:val="20"/>
          <w:lang w:val="pt-PT"/>
        </w:rPr>
        <w:t>, alargando o conceito de (Medicina Laboratorial), através da procura de diálogo com os seus respetivos Colégios da Especialidade;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 xml:space="preserve">- </w:t>
      </w:r>
      <w:r w:rsidR="00920AA3">
        <w:rPr>
          <w:rFonts w:ascii="Tahoma" w:hAnsi="Tahoma" w:cs="Tahoma"/>
          <w:sz w:val="20"/>
          <w:szCs w:val="20"/>
          <w:lang w:val="pt-PT"/>
        </w:rPr>
        <w:t>Divulgação</w:t>
      </w:r>
      <w:r w:rsidRPr="005A0D4D">
        <w:rPr>
          <w:rFonts w:ascii="Tahoma" w:hAnsi="Tahoma" w:cs="Tahoma"/>
          <w:sz w:val="20"/>
          <w:szCs w:val="20"/>
          <w:lang w:val="pt-PT"/>
        </w:rPr>
        <w:t xml:space="preserve"> da imagem da Patologia Clínica na comunidade médica e na população em geral;</w:t>
      </w:r>
    </w:p>
    <w:p w:rsid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- Aposta numa especialidade polivalente, forte e unida nas suas valências, fazendo em simultâneo, o reforço de cada uma das cinco grandes áreas em que habitualmente estruturamos o papel da Patologia Clínica;</w:t>
      </w:r>
    </w:p>
    <w:p w:rsidR="00634546" w:rsidRDefault="00634546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</w:p>
    <w:p w:rsidR="00634546" w:rsidRPr="005A0D4D" w:rsidRDefault="00634546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 xml:space="preserve">7.2- </w:t>
      </w:r>
      <w:r w:rsidRPr="00634546">
        <w:rPr>
          <w:rFonts w:ascii="Tahoma" w:hAnsi="Tahoma" w:cs="Tahoma"/>
          <w:b/>
          <w:sz w:val="20"/>
          <w:szCs w:val="20"/>
          <w:lang w:val="pt-PT"/>
        </w:rPr>
        <w:t>No Programa de Formação: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 xml:space="preserve">- Aperfeiçoamento do programa do internato, tornando-o mais pormenorizado e mais atual, não descurando uma prática clínica efetiva, implicando ativamente os Patologistas Clínicos </w:t>
      </w:r>
      <w:bookmarkStart w:id="0" w:name="_GoBack"/>
      <w:bookmarkEnd w:id="0"/>
      <w:r w:rsidRPr="005A0D4D">
        <w:rPr>
          <w:rFonts w:ascii="Tahoma" w:hAnsi="Tahoma" w:cs="Tahoma"/>
          <w:sz w:val="20"/>
          <w:szCs w:val="20"/>
          <w:lang w:val="pt-PT"/>
        </w:rPr>
        <w:t>mais diferenciados, dedicados a cada uma das diferentes áreas.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trike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 xml:space="preserve">-Apostar muito fortemente no reforço da formação em Patologia Molecular, com especial incidência na Genómica e na Genética laboratorial. 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- Realização das avaliações anuais, nos próprios servi</w:t>
      </w:r>
      <w:r w:rsidR="00920AA3">
        <w:rPr>
          <w:rFonts w:ascii="Tahoma" w:hAnsi="Tahoma" w:cs="Tahoma"/>
          <w:sz w:val="20"/>
          <w:szCs w:val="20"/>
          <w:lang w:val="pt-PT"/>
        </w:rPr>
        <w:t xml:space="preserve">ços, com critérios uniformes, </w:t>
      </w:r>
      <w:r w:rsidRPr="005A0D4D">
        <w:rPr>
          <w:rFonts w:ascii="Tahoma" w:hAnsi="Tahoma" w:cs="Tahoma"/>
          <w:sz w:val="20"/>
          <w:szCs w:val="20"/>
          <w:lang w:val="pt-PT"/>
        </w:rPr>
        <w:t>universais e transparentes;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- Elaboração de regras orientadoras para a redação do Curriculum Vitae (número máximo de páginas, listagem de análises como anexo, formato digital, etc.);</w:t>
      </w:r>
    </w:p>
    <w:p w:rsid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- Definição e divulgação do conjunto de atos médicos obrigatórios, mínimos, a efetuar durante a formação específica, por áreas, e a promoção do seu registo contínuo e validado pelo orientador de formação.</w:t>
      </w:r>
    </w:p>
    <w:p w:rsidR="00634546" w:rsidRPr="005A0D4D" w:rsidRDefault="00634546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 xml:space="preserve">7.3- </w:t>
      </w:r>
      <w:r w:rsidRPr="00634546">
        <w:rPr>
          <w:rFonts w:ascii="Tahoma" w:hAnsi="Tahoma" w:cs="Tahoma"/>
          <w:b/>
          <w:sz w:val="20"/>
          <w:szCs w:val="20"/>
          <w:lang w:val="pt-PT"/>
        </w:rPr>
        <w:t>Na Formação específica: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- Apoiar os serviços com atribuição de idoneidade formativa na definição dos planos de estágio dos Médicos Internos e da formação específica, harmonizando-os e enriquecendo-os através das contribuições dos seus Diretores;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-Apoiar os Orientadores de Formação, promovendo o seu empenho e caracterizando melhor o seu papel junto dos formandos;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-Realizar as visitas de idoneidade com periodicidade bem definida, no universo dos serviços com capacidade formativa;</w:t>
      </w:r>
    </w:p>
    <w:p w:rsid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- Iniciar o processo de identificação e reconhecimento de centros de referência para estágios parcelares específicos.</w:t>
      </w:r>
    </w:p>
    <w:p w:rsidR="00634546" w:rsidRPr="005A0D4D" w:rsidRDefault="00634546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 xml:space="preserve">7.4- </w:t>
      </w:r>
      <w:r w:rsidRPr="00634546">
        <w:rPr>
          <w:rFonts w:ascii="Tahoma" w:hAnsi="Tahoma" w:cs="Tahoma"/>
          <w:b/>
          <w:sz w:val="20"/>
          <w:szCs w:val="20"/>
          <w:lang w:val="pt-PT"/>
        </w:rPr>
        <w:t>Ensino pré-graduado: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- Cooperar com as Faculdades de Medicina Portuguesas no sentido de sedimentar os conhecimentos gerais dos futuros médicos relativos à potencialidade da semiótica laboratorial, no duplo sentido de os sensibilizar enquanto futuros utilizadores e também para os interessar pela Especialidade;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5A0D4D">
        <w:rPr>
          <w:rFonts w:ascii="Tahoma" w:hAnsi="Tahoma" w:cs="Tahoma"/>
          <w:b/>
          <w:sz w:val="20"/>
          <w:szCs w:val="20"/>
          <w:lang w:val="pt-PT"/>
        </w:rPr>
        <w:t>C- No que concerne à atividade do Colégio da Especialidade investir-se-á: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</w:p>
    <w:p w:rsid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8.1- Na acessibilidade, abrindo para todos os Patologistas Clínicos e Internos da Especialidade, canais de comunicação diretos com os elementos do Conselho Diretivo do Colégio.</w:t>
      </w:r>
    </w:p>
    <w:p w:rsidR="00634546" w:rsidRPr="005A0D4D" w:rsidRDefault="00634546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8.2- No Poder de Intervenção;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- Criando e apoiando iniciativas formativas e de divulgação científica e outras;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-Apoiando o Médico Patologista Clínico, na resolução das dificuldades que lhe possam surgir no exercício profissional;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- Promovendo de forma especial a formação avançada dos Médicos Patologistas Clínicos nas áreas de Gestão e Liderança;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- Realizando Assembleias Gerais ou Regionais, sempre que se justifiquem e de acordo com os estatutos ou por requerimento de um grupo de Colegas;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- Agilizando uma competente realização dos inquéritos;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- Cooperando com as Sociedades Científicas Médicas;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- Apoiando as reuniões científicas, de uma forma especial as Jornadas do Médico Interno de Patologia Clínica, iniciativa que já criou raízes e deve ser mantida e acarinhada;</w:t>
      </w:r>
    </w:p>
    <w:p w:rsidR="005A0D4D" w:rsidRPr="005A0D4D" w:rsidRDefault="00920AA3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>- Defendendo e divulgando</w:t>
      </w:r>
      <w:r w:rsidR="005A0D4D" w:rsidRPr="005A0D4D">
        <w:rPr>
          <w:rFonts w:ascii="Tahoma" w:hAnsi="Tahoma" w:cs="Tahoma"/>
          <w:sz w:val="20"/>
          <w:szCs w:val="20"/>
          <w:lang w:val="pt-PT"/>
        </w:rPr>
        <w:t xml:space="preserve"> o direito dos doentes a laboratório clínico com profissionais diferenciados, competentes e diligentes, nos termos prescritos no documento “</w:t>
      </w:r>
      <w:proofErr w:type="spellStart"/>
      <w:r w:rsidR="005A0D4D" w:rsidRPr="005A0D4D">
        <w:rPr>
          <w:rFonts w:ascii="Tahoma" w:hAnsi="Tahoma" w:cs="Tahoma"/>
          <w:sz w:val="20"/>
          <w:szCs w:val="20"/>
          <w:lang w:val="pt-PT"/>
        </w:rPr>
        <w:t>Declaration</w:t>
      </w:r>
      <w:proofErr w:type="spellEnd"/>
      <w:r w:rsidR="005A0D4D" w:rsidRPr="005A0D4D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="005A0D4D" w:rsidRPr="005A0D4D">
        <w:rPr>
          <w:rFonts w:ascii="Tahoma" w:hAnsi="Tahoma" w:cs="Tahoma"/>
          <w:sz w:val="20"/>
          <w:szCs w:val="20"/>
          <w:lang w:val="pt-PT"/>
        </w:rPr>
        <w:t>of</w:t>
      </w:r>
      <w:proofErr w:type="spellEnd"/>
      <w:r w:rsidR="005A0D4D" w:rsidRPr="005A0D4D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="005A0D4D" w:rsidRPr="005A0D4D">
        <w:rPr>
          <w:rFonts w:ascii="Tahoma" w:hAnsi="Tahoma" w:cs="Tahoma"/>
          <w:sz w:val="20"/>
          <w:szCs w:val="20"/>
          <w:lang w:val="pt-PT"/>
        </w:rPr>
        <w:t>Patients</w:t>
      </w:r>
      <w:proofErr w:type="spellEnd"/>
      <w:r w:rsidR="005A0D4D" w:rsidRPr="005A0D4D">
        <w:rPr>
          <w:rFonts w:ascii="Tahoma" w:hAnsi="Tahoma" w:cs="Tahoma"/>
          <w:sz w:val="20"/>
          <w:szCs w:val="20"/>
          <w:lang w:val="pt-PT"/>
        </w:rPr>
        <w:t xml:space="preserve">’ </w:t>
      </w:r>
      <w:proofErr w:type="spellStart"/>
      <w:r w:rsidR="005A0D4D" w:rsidRPr="005A0D4D">
        <w:rPr>
          <w:rFonts w:ascii="Tahoma" w:hAnsi="Tahoma" w:cs="Tahoma"/>
          <w:sz w:val="20"/>
          <w:szCs w:val="20"/>
          <w:lang w:val="pt-PT"/>
        </w:rPr>
        <w:t>Rights</w:t>
      </w:r>
      <w:proofErr w:type="spellEnd"/>
      <w:r w:rsidR="005A0D4D" w:rsidRPr="005A0D4D">
        <w:rPr>
          <w:rFonts w:ascii="Tahoma" w:hAnsi="Tahoma" w:cs="Tahoma"/>
          <w:sz w:val="20"/>
          <w:szCs w:val="20"/>
          <w:lang w:val="pt-PT"/>
        </w:rPr>
        <w:t xml:space="preserve"> – UEMS 2008/07.</w:t>
      </w: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</w:p>
    <w:p w:rsidR="005A0D4D" w:rsidRPr="005A0D4D" w:rsidRDefault="005A0D4D" w:rsidP="005A0D4D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</w:p>
    <w:p w:rsidR="00A50D47" w:rsidRPr="005A0D4D" w:rsidRDefault="005A0D4D" w:rsidP="003C19E3">
      <w:pPr>
        <w:autoSpaceDE w:val="0"/>
        <w:autoSpaceDN w:val="0"/>
        <w:adjustRightInd w:val="0"/>
        <w:ind w:left="-709" w:right="-710"/>
        <w:jc w:val="both"/>
        <w:rPr>
          <w:rFonts w:ascii="Tahoma" w:hAnsi="Tahoma" w:cs="Tahoma"/>
          <w:sz w:val="20"/>
          <w:szCs w:val="20"/>
          <w:lang w:val="pt-PT"/>
        </w:rPr>
      </w:pPr>
      <w:r w:rsidRPr="005A0D4D">
        <w:rPr>
          <w:rFonts w:ascii="Tahoma" w:hAnsi="Tahoma" w:cs="Tahoma"/>
          <w:sz w:val="20"/>
          <w:szCs w:val="20"/>
          <w:lang w:val="pt-PT"/>
        </w:rPr>
        <w:t>Em suma, queremos um Colégio ACTIVO, ACESSÍVEL, PRESENTE</w:t>
      </w:r>
      <w:r w:rsidR="00634546">
        <w:rPr>
          <w:rFonts w:ascii="Tahoma" w:hAnsi="Tahoma" w:cs="Tahoma"/>
          <w:sz w:val="20"/>
          <w:szCs w:val="20"/>
          <w:lang w:val="pt-PT"/>
        </w:rPr>
        <w:t xml:space="preserve"> </w:t>
      </w:r>
      <w:r w:rsidRPr="005A0D4D">
        <w:rPr>
          <w:rFonts w:ascii="Tahoma" w:hAnsi="Tahoma" w:cs="Tahoma"/>
          <w:sz w:val="20"/>
          <w:szCs w:val="20"/>
          <w:lang w:val="pt-PT"/>
        </w:rPr>
        <w:t>e INTERVENTIVO.</w:t>
      </w:r>
    </w:p>
    <w:sectPr w:rsidR="00A50D47" w:rsidRPr="005A0D4D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FC0" w:rsidRDefault="005B3FC0" w:rsidP="00A50D47">
      <w:r>
        <w:separator/>
      </w:r>
    </w:p>
  </w:endnote>
  <w:endnote w:type="continuationSeparator" w:id="0">
    <w:p w:rsidR="005B3FC0" w:rsidRDefault="005B3FC0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5A0D4D" w:rsidRDefault="00E33482">
        <w:pPr>
          <w:pStyle w:val="Rodap"/>
          <w:jc w:val="right"/>
        </w:pPr>
        <w:r>
          <w:fldChar w:fldCharType="begin"/>
        </w:r>
        <w:r w:rsidR="005B3FC0">
          <w:instrText xml:space="preserve"> PAGE   \* MERGEFORMAT </w:instrText>
        </w:r>
        <w:r>
          <w:fldChar w:fldCharType="separate"/>
        </w:r>
        <w:r w:rsidR="003C19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0D4D" w:rsidRDefault="005A0D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FC0" w:rsidRDefault="005B3FC0" w:rsidP="00A50D47">
      <w:r>
        <w:separator/>
      </w:r>
    </w:p>
  </w:footnote>
  <w:footnote w:type="continuationSeparator" w:id="0">
    <w:p w:rsidR="005B3FC0" w:rsidRDefault="005B3FC0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4D" w:rsidRPr="00C52759" w:rsidRDefault="005A0D4D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5A0D4D" w:rsidRPr="004D34E7" w:rsidRDefault="005A0D4D" w:rsidP="00A50D47">
    <w:pPr>
      <w:pStyle w:val="tagline"/>
      <w:rPr>
        <w:lang w:val="pt-PT"/>
      </w:rPr>
    </w:pPr>
  </w:p>
  <w:p w:rsidR="005A0D4D" w:rsidRDefault="005A0D4D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PATOLOGIA CLÍNICA</w:t>
    </w:r>
  </w:p>
  <w:p w:rsidR="005A0D4D" w:rsidRDefault="005A0D4D" w:rsidP="00250295">
    <w:pPr>
      <w:pStyle w:val="tagline"/>
      <w:rPr>
        <w:lang w:val="pt-PT"/>
      </w:rPr>
    </w:pPr>
  </w:p>
  <w:p w:rsidR="005A0D4D" w:rsidRPr="0067725A" w:rsidRDefault="005A0D4D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672E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19E3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0D4D"/>
    <w:rsid w:val="005A437E"/>
    <w:rsid w:val="005B226A"/>
    <w:rsid w:val="005B3FC0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4546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A2F14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006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0AA3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20BD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33482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2</cp:revision>
  <cp:lastPrinted>2015-02-26T15:16:00Z</cp:lastPrinted>
  <dcterms:created xsi:type="dcterms:W3CDTF">2017-10-30T11:16:00Z</dcterms:created>
  <dcterms:modified xsi:type="dcterms:W3CDTF">2017-10-30T11:16:00Z</dcterms:modified>
</cp:coreProperties>
</file>