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724564" w:rsidRPr="00F90C1B" w:rsidRDefault="00724564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442A9F" w:rsidRPr="00442A9F" w:rsidRDefault="00442A9F" w:rsidP="00442A9F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442A9F">
        <w:rPr>
          <w:rFonts w:ascii="Tahoma" w:hAnsi="Tahoma" w:cs="Tahoma"/>
          <w:b w:val="0"/>
          <w:sz w:val="22"/>
          <w:szCs w:val="22"/>
          <w:lang w:val="pt-PT"/>
        </w:rPr>
        <w:t xml:space="preserve">Catarina Sofia </w:t>
      </w:r>
      <w:proofErr w:type="spellStart"/>
      <w:r w:rsidRPr="00442A9F">
        <w:rPr>
          <w:rFonts w:ascii="Tahoma" w:hAnsi="Tahoma" w:cs="Tahoma"/>
          <w:b w:val="0"/>
          <w:sz w:val="22"/>
          <w:szCs w:val="22"/>
          <w:lang w:val="pt-PT"/>
        </w:rPr>
        <w:t>Marceano</w:t>
      </w:r>
      <w:proofErr w:type="spellEnd"/>
      <w:r w:rsidRPr="00442A9F">
        <w:rPr>
          <w:rFonts w:ascii="Tahoma" w:hAnsi="Tahoma" w:cs="Tahoma"/>
          <w:b w:val="0"/>
          <w:sz w:val="22"/>
          <w:szCs w:val="22"/>
          <w:lang w:val="pt-PT"/>
        </w:rPr>
        <w:t xml:space="preserve"> Ribeiro Luís</w:t>
      </w:r>
    </w:p>
    <w:p w:rsidR="00442A9F" w:rsidRPr="00442A9F" w:rsidRDefault="00442A9F" w:rsidP="00442A9F">
      <w:pPr>
        <w:pStyle w:val="Ttulo"/>
        <w:ind w:right="284"/>
        <w:jc w:val="both"/>
        <w:rPr>
          <w:rFonts w:ascii="Tahoma" w:hAnsi="Tahoma" w:cs="Tahoma"/>
          <w:b w:val="0"/>
          <w:bCs/>
          <w:sz w:val="22"/>
          <w:szCs w:val="22"/>
          <w:lang w:val="pt-PT"/>
        </w:rPr>
      </w:pPr>
      <w:r w:rsidRPr="00442A9F">
        <w:rPr>
          <w:rFonts w:ascii="Tahoma" w:hAnsi="Tahoma" w:cs="Tahoma"/>
          <w:b w:val="0"/>
          <w:bCs/>
          <w:sz w:val="22"/>
          <w:szCs w:val="22"/>
          <w:lang w:val="pt-PT"/>
        </w:rPr>
        <w:t xml:space="preserve">José Carlos da Costa Ferreira </w:t>
      </w:r>
    </w:p>
    <w:p w:rsidR="00442A9F" w:rsidRPr="00442A9F" w:rsidRDefault="00442A9F" w:rsidP="00442A9F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442A9F">
        <w:rPr>
          <w:rFonts w:ascii="Tahoma" w:hAnsi="Tahoma" w:cs="Tahoma"/>
          <w:b w:val="0"/>
          <w:sz w:val="22"/>
          <w:szCs w:val="22"/>
          <w:lang w:val="pt-PT"/>
        </w:rPr>
        <w:t xml:space="preserve">Maria Manuela de Almeida Santos      </w:t>
      </w:r>
    </w:p>
    <w:p w:rsidR="00442A9F" w:rsidRPr="00442A9F" w:rsidRDefault="00442A9F" w:rsidP="00442A9F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442A9F">
        <w:rPr>
          <w:rFonts w:ascii="Tahoma" w:hAnsi="Tahoma" w:cs="Tahoma"/>
          <w:b w:val="0"/>
          <w:sz w:val="22"/>
          <w:szCs w:val="22"/>
          <w:lang w:val="pt-PT"/>
        </w:rPr>
        <w:t xml:space="preserve">Rita Margarida Barão Lopes da Silva  </w:t>
      </w:r>
    </w:p>
    <w:p w:rsidR="00442A9F" w:rsidRPr="00442A9F" w:rsidRDefault="00442A9F" w:rsidP="00442A9F">
      <w:pPr>
        <w:pStyle w:val="Ttul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442A9F">
        <w:rPr>
          <w:rFonts w:ascii="Tahoma" w:hAnsi="Tahoma" w:cs="Tahoma"/>
          <w:sz w:val="22"/>
          <w:szCs w:val="22"/>
          <w:lang w:val="pt-PT"/>
        </w:rPr>
        <w:t>Suplente</w:t>
      </w:r>
    </w:p>
    <w:p w:rsidR="00442A9F" w:rsidRDefault="00442A9F" w:rsidP="00442A9F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442A9F">
        <w:rPr>
          <w:rFonts w:ascii="Tahoma" w:hAnsi="Tahoma" w:cs="Tahoma"/>
          <w:b w:val="0"/>
          <w:sz w:val="22"/>
          <w:szCs w:val="22"/>
          <w:lang w:val="pt-PT"/>
        </w:rPr>
        <w:t xml:space="preserve">Isabel Maria Fineza da Cruz          </w:t>
      </w:r>
    </w:p>
    <w:p w:rsidR="00442A9F" w:rsidRPr="00442A9F" w:rsidRDefault="00442A9F" w:rsidP="00442A9F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</w:p>
    <w:p w:rsidR="00A50D47" w:rsidRDefault="00FF1996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FF1996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6B07D6" w:rsidRPr="00DA54E4" w:rsidRDefault="006B07D6" w:rsidP="006B07D6">
      <w:pPr>
        <w:jc w:val="center"/>
        <w:rPr>
          <w:rFonts w:ascii="Tahoma" w:hAnsi="Tahoma" w:cs="Tahoma"/>
          <w:b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 xml:space="preserve">PROGRAMA DE ACÇÃO PARA A DIRECÇÃO </w:t>
      </w:r>
      <w:r>
        <w:rPr>
          <w:rFonts w:ascii="Tahoma" w:hAnsi="Tahoma" w:cs="Tahoma"/>
          <w:b/>
          <w:sz w:val="22"/>
          <w:szCs w:val="22"/>
          <w:lang w:val="pt-PT"/>
        </w:rPr>
        <w:t xml:space="preserve">DA SECÇÃO DE SUBESPECIALIDADE DE </w:t>
      </w:r>
      <w:r w:rsidR="00442A9F">
        <w:rPr>
          <w:rFonts w:ascii="Tahoma" w:hAnsi="Tahoma" w:cs="Tahoma"/>
          <w:b/>
          <w:sz w:val="22"/>
          <w:szCs w:val="22"/>
          <w:lang w:val="pt-PT"/>
        </w:rPr>
        <w:t xml:space="preserve">NEUROPEDIATRIA </w:t>
      </w:r>
      <w:r w:rsidRPr="004E4E7E">
        <w:rPr>
          <w:rFonts w:ascii="Tahoma" w:hAnsi="Tahoma" w:cs="Tahoma"/>
          <w:b/>
          <w:sz w:val="22"/>
          <w:szCs w:val="22"/>
          <w:lang w:val="pt-PT"/>
        </w:rPr>
        <w:t>DA ORDEM DOS MÉDICOS</w:t>
      </w:r>
    </w:p>
    <w:p w:rsidR="00442A9F" w:rsidRDefault="00442A9F" w:rsidP="00442A9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540"/>
        <w:rPr>
          <w:rFonts w:ascii="Arial"/>
          <w:sz w:val="24"/>
          <w:szCs w:val="24"/>
        </w:rPr>
      </w:pP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 w:rsidRPr="00442A9F">
        <w:rPr>
          <w:rFonts w:ascii="Tahoma" w:hAnsi="Tahoma" w:cs="Tahoma"/>
          <w:sz w:val="20"/>
          <w:szCs w:val="20"/>
        </w:rPr>
        <w:t>Caros colegas:</w:t>
      </w: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 w:rsidRPr="00442A9F">
        <w:rPr>
          <w:rFonts w:ascii="Tahoma" w:hAnsi="Tahoma" w:cs="Tahoma"/>
          <w:sz w:val="20"/>
          <w:szCs w:val="20"/>
        </w:rPr>
        <w:t xml:space="preserve">Desde 1995 que a Subespecialidade de </w:t>
      </w:r>
      <w:proofErr w:type="spellStart"/>
      <w:r w:rsidRPr="00442A9F">
        <w:rPr>
          <w:rFonts w:ascii="Tahoma" w:hAnsi="Tahoma" w:cs="Tahoma"/>
          <w:sz w:val="20"/>
          <w:szCs w:val="20"/>
        </w:rPr>
        <w:t>Neuropediatria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, tem reconhecimento da Ordem dos Médicos. Desta subespecialidade fazem parte médicos com a especialidade de Neurologia e com a especialidade de Pediatria. </w:t>
      </w: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 w:rsidRPr="00442A9F">
        <w:rPr>
          <w:rFonts w:ascii="Tahoma" w:hAnsi="Tahoma" w:cs="Tahoma"/>
          <w:sz w:val="20"/>
          <w:szCs w:val="20"/>
        </w:rPr>
        <w:t>No nosso país foram os Especialistas em Neurologia, que iniciaram a formação de Pediatras e Neurologistas, criando esta subespecialidade por se terem apercebido da especificidade desta área da medicina.</w:t>
      </w: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 w:rsidRPr="00442A9F">
        <w:rPr>
          <w:rFonts w:ascii="Tahoma" w:hAnsi="Tahoma" w:cs="Tahoma"/>
          <w:sz w:val="20"/>
          <w:szCs w:val="20"/>
        </w:rPr>
        <w:t xml:space="preserve">Desde 1986, após a criação do primeiro Ciclo de Estudos, os Neurologistas e Pediatras que pretendiam trabalhar na área de </w:t>
      </w:r>
      <w:proofErr w:type="spellStart"/>
      <w:r w:rsidRPr="00442A9F">
        <w:rPr>
          <w:rFonts w:ascii="Tahoma" w:hAnsi="Tahoma" w:cs="Tahoma"/>
          <w:sz w:val="20"/>
          <w:szCs w:val="20"/>
        </w:rPr>
        <w:t>neuropediatria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, só o poderiam fazer após a frequência e aprovação final do Ciclo de Estudos Especiais em </w:t>
      </w:r>
      <w:proofErr w:type="spellStart"/>
      <w:r w:rsidRPr="00442A9F">
        <w:rPr>
          <w:rFonts w:ascii="Tahoma" w:hAnsi="Tahoma" w:cs="Tahoma"/>
          <w:sz w:val="20"/>
          <w:szCs w:val="20"/>
        </w:rPr>
        <w:t>Neuropediatria</w:t>
      </w:r>
      <w:proofErr w:type="spellEnd"/>
      <w:r w:rsidRPr="00442A9F">
        <w:rPr>
          <w:rFonts w:ascii="Tahoma" w:hAnsi="Tahoma" w:cs="Tahoma"/>
          <w:sz w:val="20"/>
          <w:szCs w:val="20"/>
        </w:rPr>
        <w:t>.</w:t>
      </w: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 w:rsidRPr="00442A9F">
        <w:rPr>
          <w:rFonts w:ascii="Tahoma" w:hAnsi="Tahoma" w:cs="Tahoma"/>
          <w:sz w:val="20"/>
          <w:szCs w:val="20"/>
        </w:rPr>
        <w:t>Inicialmente existiam duas secções - uma originária da neurologia e outra da pediatria, com reuniões com 10 elementos. Nos últimos 15 anos foi constituída uma Comissão Técnica (constituída por cinco elementos), a nosso pedido, de forma a tornar mais eficaz o trabalho de coordenação.</w:t>
      </w: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 w:rsidRPr="00442A9F">
        <w:rPr>
          <w:rFonts w:ascii="Tahoma" w:hAnsi="Tahoma" w:cs="Tahoma"/>
          <w:sz w:val="20"/>
          <w:szCs w:val="20"/>
        </w:rPr>
        <w:t xml:space="preserve">Com a mudança de estatutos na ordem dos médicos as subespecialidades passaram a constituir secções da Subespecialidade da Ordem dos Médicos. Segundo o estatuto </w:t>
      </w:r>
      <w:proofErr w:type="spellStart"/>
      <w:r w:rsidRPr="00442A9F">
        <w:rPr>
          <w:rFonts w:ascii="Tahoma" w:hAnsi="Tahoma" w:cs="Tahoma"/>
          <w:sz w:val="20"/>
          <w:szCs w:val="20"/>
        </w:rPr>
        <w:t>actual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, os médicos com a Subespecialidade inscritos na </w:t>
      </w:r>
      <w:proofErr w:type="spellStart"/>
      <w:r w:rsidRPr="00442A9F">
        <w:rPr>
          <w:rFonts w:ascii="Tahoma" w:hAnsi="Tahoma" w:cs="Tahoma"/>
          <w:sz w:val="20"/>
          <w:szCs w:val="20"/>
        </w:rPr>
        <w:t>respectiva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 Secção da Ordem dos Médicos podem designar 4 elementos para a sua direção, sendo o quinto elemento designado por um dos Colégios da Pediatria ou da Neurologia.</w:t>
      </w:r>
    </w:p>
    <w:p w:rsid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A570A1" w:rsidRPr="00442A9F" w:rsidRDefault="00A570A1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 w:rsidRPr="00442A9F">
        <w:rPr>
          <w:rFonts w:ascii="Tahoma" w:hAnsi="Tahoma" w:cs="Tahoma"/>
          <w:sz w:val="20"/>
          <w:szCs w:val="20"/>
        </w:rPr>
        <w:lastRenderedPageBreak/>
        <w:t>O que nos propomos a fazer durante este mandato:</w:t>
      </w: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Pr="00442A9F">
        <w:rPr>
          <w:rFonts w:ascii="Tahoma" w:hAnsi="Tahoma" w:cs="Tahoma"/>
          <w:sz w:val="20"/>
          <w:szCs w:val="20"/>
        </w:rPr>
        <w:t xml:space="preserve">nosso passado, a complexidade da situação atual e dos desafios futuros, é algo que os </w:t>
      </w:r>
      <w:proofErr w:type="spellStart"/>
      <w:r w:rsidRPr="00442A9F">
        <w:rPr>
          <w:rFonts w:ascii="Tahoma" w:hAnsi="Tahoma" w:cs="Tahoma"/>
          <w:sz w:val="20"/>
          <w:szCs w:val="20"/>
        </w:rPr>
        <w:t>neuropediatras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 conhecem bem. </w:t>
      </w: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1 - </w:t>
      </w:r>
      <w:r w:rsidRPr="00442A9F">
        <w:rPr>
          <w:rFonts w:ascii="Tahoma" w:hAnsi="Tahoma" w:cs="Tahoma"/>
          <w:sz w:val="20"/>
          <w:szCs w:val="20"/>
        </w:rPr>
        <w:t xml:space="preserve">Um dos aspetos prioritários desta lista é a formação dos novos </w:t>
      </w:r>
      <w:proofErr w:type="spellStart"/>
      <w:r w:rsidRPr="00442A9F">
        <w:rPr>
          <w:rFonts w:ascii="Tahoma" w:hAnsi="Tahoma" w:cs="Tahoma"/>
          <w:sz w:val="20"/>
          <w:szCs w:val="20"/>
        </w:rPr>
        <w:t>Neuropediatras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, tendo em consideração o momento atual da </w:t>
      </w:r>
      <w:proofErr w:type="spellStart"/>
      <w:r w:rsidRPr="00442A9F">
        <w:rPr>
          <w:rFonts w:ascii="Tahoma" w:hAnsi="Tahoma" w:cs="Tahoma"/>
          <w:sz w:val="20"/>
          <w:szCs w:val="20"/>
        </w:rPr>
        <w:t>neuropediatria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 internacional. Trata-se duma área, cada vez mais, altamente diferenciada, muito exigente. Como é do conhecimento de todos um </w:t>
      </w:r>
      <w:proofErr w:type="spellStart"/>
      <w:r w:rsidRPr="00442A9F">
        <w:rPr>
          <w:rFonts w:ascii="Tahoma" w:hAnsi="Tahoma" w:cs="Tahoma"/>
          <w:sz w:val="20"/>
          <w:szCs w:val="20"/>
        </w:rPr>
        <w:t>Neuropediatra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, tem de ter uma formação básica global de neurologia/ neurologia pediátrica. Contudo, sobretudo em hospitais com Unidades/ Serviços de </w:t>
      </w:r>
      <w:proofErr w:type="spellStart"/>
      <w:r w:rsidRPr="00442A9F">
        <w:rPr>
          <w:rFonts w:ascii="Tahoma" w:hAnsi="Tahoma" w:cs="Tahoma"/>
          <w:sz w:val="20"/>
          <w:szCs w:val="20"/>
        </w:rPr>
        <w:t>Neuropediatria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, terão de existir formações específicas em determinadas áreas. Nos hospitais com centros de referência, como é o caso dos Centros de Referência de Epilepsias Refratárias, têm de existir </w:t>
      </w:r>
      <w:proofErr w:type="spellStart"/>
      <w:r w:rsidRPr="00442A9F">
        <w:rPr>
          <w:rFonts w:ascii="Tahoma" w:hAnsi="Tahoma" w:cs="Tahoma"/>
          <w:sz w:val="20"/>
          <w:szCs w:val="20"/>
        </w:rPr>
        <w:t>epileptologistas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2A9F">
        <w:rPr>
          <w:rFonts w:ascii="Tahoma" w:hAnsi="Tahoma" w:cs="Tahoma"/>
          <w:sz w:val="20"/>
          <w:szCs w:val="20"/>
        </w:rPr>
        <w:t>neuropediátricos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. O mesmo se aplica a outras áreas específicas requerem uma alta diferenciação como a Miologia e outras Doenças Neuromusculares, Doenças Cerebrovasculares, Doenças </w:t>
      </w:r>
      <w:proofErr w:type="spellStart"/>
      <w:r w:rsidRPr="00442A9F">
        <w:rPr>
          <w:rFonts w:ascii="Tahoma" w:hAnsi="Tahoma" w:cs="Tahoma"/>
          <w:sz w:val="20"/>
          <w:szCs w:val="20"/>
        </w:rPr>
        <w:t>Desmielinizantes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 ou Doenças de Movimento. </w:t>
      </w: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 w:rsidRPr="00442A9F">
        <w:rPr>
          <w:rFonts w:ascii="Tahoma" w:hAnsi="Tahoma" w:cs="Tahoma"/>
          <w:sz w:val="20"/>
          <w:szCs w:val="20"/>
        </w:rPr>
        <w:t>Estaremos atentos á formação em neurologia geral, mas apoiando e estimulando a formação em áreas maior diferenciação em áreas importantes da neurologia.</w:t>
      </w: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 w:rsidRPr="00442A9F">
        <w:rPr>
          <w:rFonts w:ascii="Tahoma" w:hAnsi="Tahoma" w:cs="Tahoma"/>
          <w:sz w:val="20"/>
          <w:szCs w:val="20"/>
        </w:rPr>
        <w:t>Os locais onde esta formação é efetuada serão alvo de verificação de idoneidade periódica.</w:t>
      </w: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 w:rsidRPr="00442A9F">
        <w:rPr>
          <w:rFonts w:ascii="Tahoma" w:hAnsi="Tahoma" w:cs="Tahoma"/>
          <w:sz w:val="20"/>
          <w:szCs w:val="20"/>
        </w:rPr>
        <w:t xml:space="preserve">Será ainda verificada, a </w:t>
      </w:r>
      <w:proofErr w:type="gramStart"/>
      <w:r w:rsidRPr="00442A9F">
        <w:rPr>
          <w:rFonts w:ascii="Tahoma" w:hAnsi="Tahoma" w:cs="Tahoma"/>
          <w:sz w:val="20"/>
          <w:szCs w:val="20"/>
        </w:rPr>
        <w:t>idoneidade  das</w:t>
      </w:r>
      <w:proofErr w:type="gramEnd"/>
      <w:r w:rsidRPr="00442A9F">
        <w:rPr>
          <w:rFonts w:ascii="Tahoma" w:hAnsi="Tahoma" w:cs="Tahoma"/>
          <w:sz w:val="20"/>
          <w:szCs w:val="20"/>
        </w:rPr>
        <w:t xml:space="preserve"> Unidades/ Serviços na formação em neurologia pediátrica para os estágios  de Pediatras, Neurologistas, Neurorradiologistas, Pedopsiquiatras, Geneticistas.</w:t>
      </w: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 w:rsidRPr="00442A9F">
        <w:rPr>
          <w:rFonts w:ascii="Tahoma" w:hAnsi="Tahoma" w:cs="Tahoma"/>
          <w:sz w:val="20"/>
          <w:szCs w:val="20"/>
        </w:rPr>
        <w:t>2 - Contribuir em conjunto com as especialidades relacionadas com a nossa área, para uma melhoria do conhecimento, discussão de problemas comuns e resolução dos mesmos</w:t>
      </w: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442A9F" w:rsidRPr="00442A9F" w:rsidRDefault="00442A9F" w:rsidP="00442A9F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eastAsia="Arial" w:hAnsi="Tahoma" w:cs="Tahoma"/>
          <w:sz w:val="20"/>
          <w:szCs w:val="20"/>
        </w:rPr>
      </w:pPr>
      <w:r w:rsidRPr="00442A9F">
        <w:rPr>
          <w:rFonts w:ascii="Tahoma" w:hAnsi="Tahoma" w:cs="Tahoma"/>
          <w:sz w:val="20"/>
          <w:szCs w:val="20"/>
        </w:rPr>
        <w:t xml:space="preserve">3 - Colaborar com o Conselho Nacional Executivo no sentido de defender a </w:t>
      </w:r>
      <w:proofErr w:type="spellStart"/>
      <w:r w:rsidRPr="00442A9F">
        <w:rPr>
          <w:rFonts w:ascii="Tahoma" w:hAnsi="Tahoma" w:cs="Tahoma"/>
          <w:sz w:val="20"/>
          <w:szCs w:val="20"/>
        </w:rPr>
        <w:t>Neuropediatria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, as suas melhores práticas e os seus profissionais junto da tutela e das restantes instituições, dentro do respeito pelo quadro legal dos estatutos dos Colégios da Ordem dos Médicos, nomeadamente na atribuição do </w:t>
      </w:r>
      <w:proofErr w:type="spellStart"/>
      <w:r w:rsidRPr="00442A9F">
        <w:rPr>
          <w:rFonts w:ascii="Tahoma" w:hAnsi="Tahoma" w:cs="Tahoma"/>
          <w:sz w:val="20"/>
          <w:szCs w:val="20"/>
        </w:rPr>
        <w:t>respectivo</w:t>
      </w:r>
      <w:proofErr w:type="spellEnd"/>
      <w:r w:rsidRPr="00442A9F">
        <w:rPr>
          <w:rFonts w:ascii="Tahoma" w:hAnsi="Tahoma" w:cs="Tahoma"/>
          <w:sz w:val="20"/>
          <w:szCs w:val="20"/>
        </w:rPr>
        <w:t xml:space="preserve"> título de subespecialidade.</w:t>
      </w:r>
    </w:p>
    <w:p w:rsidR="006B07D6" w:rsidRPr="00442A9F" w:rsidRDefault="006B07D6" w:rsidP="00442A9F">
      <w:pPr>
        <w:tabs>
          <w:tab w:val="left" w:pos="0"/>
          <w:tab w:val="left" w:pos="8496"/>
        </w:tabs>
        <w:spacing w:before="100"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sectPr w:rsidR="006B07D6" w:rsidRPr="00442A9F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FF1996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A57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4564">
      <w:rPr>
        <w:rStyle w:val="Forte"/>
        <w:rFonts w:ascii="Tahoma" w:hAnsi="Tahoma" w:cs="Tahoma"/>
        <w:sz w:val="28"/>
        <w:szCs w:val="28"/>
        <w:lang w:val="pt-PT"/>
      </w:rPr>
      <w:t>SECÇÃO DE SUBESPECIALIDADE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442A9F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NEUROPEDIATRIA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4211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4FF"/>
    <w:rsid w:val="00342AB0"/>
    <w:rsid w:val="003439D3"/>
    <w:rsid w:val="003450B9"/>
    <w:rsid w:val="00353226"/>
    <w:rsid w:val="00353DD3"/>
    <w:rsid w:val="003575CF"/>
    <w:rsid w:val="0037689E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2A9F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7D6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4564"/>
    <w:rsid w:val="00726750"/>
    <w:rsid w:val="00726D50"/>
    <w:rsid w:val="0073112B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856B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570A1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1996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CorpoA">
    <w:name w:val="Corpo A"/>
    <w:rsid w:val="00442A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AGomes</cp:lastModifiedBy>
  <cp:revision>8</cp:revision>
  <cp:lastPrinted>2015-02-26T15:16:00Z</cp:lastPrinted>
  <dcterms:created xsi:type="dcterms:W3CDTF">2017-10-26T10:57:00Z</dcterms:created>
  <dcterms:modified xsi:type="dcterms:W3CDTF">2017-10-27T16:55:00Z</dcterms:modified>
</cp:coreProperties>
</file>