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B35819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Álvaro Ferreira da Cunha Monteiro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Deonilde Silva Rodrigues Espirito Santo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Fátima Fernanda Coelho Lamas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Francisco José Batista Ferro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Jorge Humberto Moura Pinto Tomaz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José Ramon Salvado Gonzalez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Maria Helena Dias Alves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 xml:space="preserve">Maria Luísa </w:t>
      </w:r>
      <w:proofErr w:type="spellStart"/>
      <w:r w:rsidRPr="007B261A">
        <w:rPr>
          <w:rFonts w:ascii="Tahoma" w:hAnsi="Tahoma" w:cs="Tahoma"/>
          <w:sz w:val="20"/>
          <w:szCs w:val="20"/>
          <w:lang w:val="pt-PT"/>
        </w:rPr>
        <w:t>Borregana</w:t>
      </w:r>
      <w:proofErr w:type="spellEnd"/>
      <w:r w:rsidRPr="007B261A">
        <w:rPr>
          <w:rFonts w:ascii="Tahoma" w:hAnsi="Tahoma" w:cs="Tahoma"/>
          <w:sz w:val="20"/>
          <w:szCs w:val="20"/>
          <w:lang w:val="pt-PT"/>
        </w:rPr>
        <w:t xml:space="preserve"> Lopes dos Santos Teixeira </w:t>
      </w:r>
      <w:proofErr w:type="spellStart"/>
      <w:r w:rsidRPr="007B261A">
        <w:rPr>
          <w:rFonts w:ascii="Tahoma" w:hAnsi="Tahoma" w:cs="Tahoma"/>
          <w:sz w:val="20"/>
          <w:szCs w:val="20"/>
          <w:lang w:val="pt-PT"/>
        </w:rPr>
        <w:t>Carrondo</w:t>
      </w:r>
      <w:proofErr w:type="spellEnd"/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Marina Ofélia da Silva Costa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B261A">
        <w:rPr>
          <w:rFonts w:ascii="Tahoma" w:hAnsi="Tahoma" w:cs="Tahoma"/>
          <w:b/>
          <w:sz w:val="20"/>
          <w:szCs w:val="20"/>
          <w:lang w:val="pt-PT"/>
        </w:rPr>
        <w:t>Suplentes: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 xml:space="preserve">Manuel José Mendonça de Figueiredo </w:t>
      </w:r>
    </w:p>
    <w:p w:rsidR="007B261A" w:rsidRPr="007B261A" w:rsidRDefault="007B261A" w:rsidP="00B35819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7B261A">
        <w:rPr>
          <w:rFonts w:ascii="Tahoma" w:hAnsi="Tahoma" w:cs="Tahoma"/>
          <w:sz w:val="20"/>
          <w:szCs w:val="20"/>
          <w:lang w:val="pt-PT"/>
        </w:rPr>
        <w:t>Susana Patrícia Beleza Nobre Fernandes</w:t>
      </w:r>
    </w:p>
    <w:p w:rsidR="00522E5D" w:rsidRPr="007B261A" w:rsidRDefault="00522E5D" w:rsidP="00522E5D">
      <w:pPr>
        <w:ind w:right="284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A50D47" w:rsidRDefault="00652325" w:rsidP="00A03B93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652325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522E5D" w:rsidRDefault="00522E5D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B35819" w:rsidRDefault="00B35819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CE0AD7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IMUNOHEMOTERAPIA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Default="00A50D47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CE0AD7" w:rsidRDefault="00CE0AD7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B35819" w:rsidRDefault="00B35819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CE0AD7" w:rsidRDefault="00CE0AD7" w:rsidP="00CE0AD7">
      <w:pPr>
        <w:jc w:val="both"/>
        <w:rPr>
          <w:rFonts w:ascii="Tahoma" w:hAnsi="Tahoma" w:cs="Tahoma"/>
          <w:b/>
          <w:i/>
          <w:sz w:val="20"/>
          <w:szCs w:val="20"/>
          <w:lang w:val="pt-PT"/>
        </w:rPr>
      </w:pPr>
      <w:r w:rsidRPr="00CE0AD7">
        <w:rPr>
          <w:rFonts w:ascii="Tahoma" w:hAnsi="Tahoma" w:cs="Tahoma"/>
          <w:b/>
          <w:i/>
          <w:sz w:val="20"/>
          <w:szCs w:val="20"/>
          <w:lang w:val="pt-PT"/>
        </w:rPr>
        <w:t>Linhas programáticas</w:t>
      </w:r>
    </w:p>
    <w:p w:rsidR="00CE0AD7" w:rsidRDefault="00CE0AD7" w:rsidP="00CE0AD7">
      <w:pPr>
        <w:jc w:val="both"/>
        <w:rPr>
          <w:rFonts w:ascii="Tahoma" w:hAnsi="Tahoma" w:cs="Tahoma"/>
          <w:b/>
          <w:i/>
          <w:sz w:val="20"/>
          <w:szCs w:val="20"/>
          <w:lang w:val="pt-PT"/>
        </w:rPr>
      </w:pPr>
    </w:p>
    <w:p w:rsidR="00B35819" w:rsidRPr="00CE0AD7" w:rsidRDefault="00B35819" w:rsidP="00CE0AD7">
      <w:pPr>
        <w:jc w:val="both"/>
        <w:rPr>
          <w:rFonts w:ascii="Tahoma" w:hAnsi="Tahoma" w:cs="Tahoma"/>
          <w:b/>
          <w:i/>
          <w:sz w:val="20"/>
          <w:szCs w:val="20"/>
          <w:lang w:val="pt-PT"/>
        </w:rPr>
      </w:pP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E0AD7">
        <w:rPr>
          <w:rFonts w:ascii="Tahoma" w:hAnsi="Tahoma" w:cs="Tahoma"/>
          <w:sz w:val="20"/>
          <w:szCs w:val="20"/>
          <w:lang w:val="pt-PT"/>
        </w:rPr>
        <w:t xml:space="preserve">O próximo mandato do Colégio de Especialidade de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Imuno-hemoterapia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da Ordem dos Médicos</w:t>
      </w:r>
      <w:proofErr w:type="gramStart"/>
      <w:r w:rsidRPr="00CE0AD7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CE0AD7">
        <w:rPr>
          <w:rFonts w:ascii="Tahoma" w:hAnsi="Tahoma" w:cs="Tahoma"/>
          <w:sz w:val="20"/>
          <w:szCs w:val="20"/>
          <w:lang w:val="pt-PT"/>
        </w:rPr>
        <w:t xml:space="preserve"> será </w:t>
      </w:r>
      <w:proofErr w:type="gramStart"/>
      <w:r w:rsidRPr="00CE0AD7">
        <w:rPr>
          <w:rFonts w:ascii="Tahoma" w:hAnsi="Tahoma" w:cs="Tahoma"/>
          <w:sz w:val="20"/>
          <w:szCs w:val="20"/>
          <w:lang w:val="pt-PT"/>
        </w:rPr>
        <w:t>um</w:t>
      </w:r>
      <w:proofErr w:type="gramEnd"/>
      <w:r w:rsidRPr="00CE0AD7">
        <w:rPr>
          <w:rFonts w:ascii="Tahoma" w:hAnsi="Tahoma" w:cs="Tahoma"/>
          <w:sz w:val="20"/>
          <w:szCs w:val="20"/>
          <w:lang w:val="pt-PT"/>
        </w:rPr>
        <w:t xml:space="preserve"> período de sedimentação do trabalho já des</w:t>
      </w:r>
      <w:r>
        <w:rPr>
          <w:rFonts w:ascii="Tahoma" w:hAnsi="Tahoma" w:cs="Tahoma"/>
          <w:sz w:val="20"/>
          <w:szCs w:val="20"/>
          <w:lang w:val="pt-PT"/>
        </w:rPr>
        <w:t xml:space="preserve">envolvido pela </w:t>
      </w:r>
      <w:proofErr w:type="spellStart"/>
      <w:r>
        <w:rPr>
          <w:rFonts w:ascii="Tahoma" w:hAnsi="Tahoma" w:cs="Tahoma"/>
          <w:sz w:val="20"/>
          <w:szCs w:val="20"/>
          <w:lang w:val="pt-PT"/>
        </w:rPr>
        <w:t>actual</w:t>
      </w:r>
      <w:proofErr w:type="spellEnd"/>
      <w:r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>
        <w:rPr>
          <w:rFonts w:ascii="Tahoma" w:hAnsi="Tahoma" w:cs="Tahoma"/>
          <w:sz w:val="20"/>
          <w:szCs w:val="20"/>
          <w:lang w:val="pt-PT"/>
        </w:rPr>
        <w:t>.</w:t>
      </w:r>
    </w:p>
    <w:p w:rsidR="00CE0AD7" w:rsidRP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E0AD7">
        <w:rPr>
          <w:rFonts w:ascii="Tahoma" w:hAnsi="Tahoma" w:cs="Tahoma"/>
          <w:sz w:val="20"/>
          <w:szCs w:val="20"/>
          <w:lang w:val="pt-PT"/>
        </w:rPr>
        <w:t xml:space="preserve">A Rede de Referenciação Hospitalar de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Imunohemoterapia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elaborada em 2016 constitui-se hoje na oportunidade de a nível nacional </w:t>
      </w:r>
      <w:proofErr w:type="gramStart"/>
      <w:r w:rsidRPr="00CE0AD7">
        <w:rPr>
          <w:rFonts w:ascii="Tahoma" w:hAnsi="Tahoma" w:cs="Tahoma"/>
          <w:sz w:val="20"/>
          <w:szCs w:val="20"/>
          <w:lang w:val="pt-PT"/>
        </w:rPr>
        <w:t>ampliar ,</w:t>
      </w:r>
      <w:proofErr w:type="gramEnd"/>
      <w:r w:rsidRPr="00CE0AD7">
        <w:rPr>
          <w:rFonts w:ascii="Tahoma" w:hAnsi="Tahoma" w:cs="Tahoma"/>
          <w:sz w:val="20"/>
          <w:szCs w:val="20"/>
          <w:lang w:val="pt-PT"/>
        </w:rPr>
        <w:t xml:space="preserve"> consolidar e estruturar a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actividade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desta especialidade no âmbito hospitalar de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Imunohemoterapia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>. Será também um período em que o contexto global do País em geral e da Saúde em Portugal</w:t>
      </w:r>
      <w:proofErr w:type="gramStart"/>
      <w:r w:rsidRPr="00CE0AD7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CE0AD7">
        <w:rPr>
          <w:rFonts w:ascii="Tahoma" w:hAnsi="Tahoma" w:cs="Tahoma"/>
          <w:sz w:val="20"/>
          <w:szCs w:val="20"/>
          <w:lang w:val="pt-PT"/>
        </w:rPr>
        <w:t xml:space="preserve"> se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reflectirão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nos Serviços de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Imunohemoterapia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e, por conseguinte, nos especialistas</w:t>
      </w:r>
      <w:r w:rsidRPr="00CE0AD7">
        <w:rPr>
          <w:rFonts w:ascii="Tahoma" w:hAnsi="Tahoma" w:cs="Tahoma"/>
          <w:color w:val="1F497D" w:themeColor="text2"/>
          <w:sz w:val="20"/>
          <w:szCs w:val="20"/>
          <w:lang w:val="pt-PT"/>
        </w:rPr>
        <w:t>.</w:t>
      </w:r>
      <w:r>
        <w:rPr>
          <w:rFonts w:ascii="Tahoma" w:hAnsi="Tahoma" w:cs="Tahoma"/>
          <w:color w:val="1F497D" w:themeColor="text2"/>
          <w:sz w:val="20"/>
          <w:szCs w:val="20"/>
          <w:lang w:val="pt-PT"/>
        </w:rPr>
        <w:t xml:space="preserve"> </w:t>
      </w:r>
      <w:r w:rsidRPr="00CE0AD7">
        <w:rPr>
          <w:rFonts w:ascii="Tahoma" w:hAnsi="Tahoma" w:cs="Tahoma"/>
          <w:sz w:val="20"/>
          <w:szCs w:val="20"/>
          <w:lang w:val="pt-PT"/>
        </w:rPr>
        <w:t xml:space="preserve">À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do Colégio compete acompanhar e responder a novos desafios como o de</w:t>
      </w:r>
      <w:bookmarkStart w:id="0" w:name="_GoBack"/>
      <w:bookmarkEnd w:id="0"/>
      <w:r w:rsidRPr="00CE0AD7">
        <w:rPr>
          <w:rFonts w:ascii="Tahoma" w:hAnsi="Tahoma" w:cs="Tahoma"/>
          <w:sz w:val="20"/>
          <w:szCs w:val="20"/>
          <w:lang w:val="pt-PT"/>
        </w:rPr>
        <w:t xml:space="preserve"> resolução de conflitos e tensões dentro das instituições, bem como com outras especialidades ou profissionais de saúde.</w:t>
      </w:r>
    </w:p>
    <w:p w:rsidR="00CE0AD7" w:rsidRPr="00CE0AD7" w:rsidRDefault="00CE0AD7" w:rsidP="00CE0AD7">
      <w:pPr>
        <w:jc w:val="both"/>
        <w:rPr>
          <w:rFonts w:ascii="Tahoma" w:hAnsi="Tahoma" w:cs="Tahoma"/>
          <w:color w:val="1F497D" w:themeColor="text2"/>
          <w:sz w:val="20"/>
          <w:szCs w:val="20"/>
          <w:lang w:val="pt-PT"/>
        </w:rPr>
      </w:pP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E0AD7">
        <w:rPr>
          <w:rFonts w:ascii="Tahoma" w:hAnsi="Tahoma" w:cs="Tahoma"/>
          <w:sz w:val="20"/>
          <w:szCs w:val="20"/>
          <w:lang w:val="pt-PT"/>
        </w:rPr>
        <w:t xml:space="preserve">A integração de Portugal na União Europeia e as condicionantes que da mesma advêm com impacto na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actividade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dos especialistas e na interface destes com outros profissionais</w:t>
      </w:r>
      <w:proofErr w:type="gramStart"/>
      <w:r w:rsidRPr="00CE0AD7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CE0AD7">
        <w:rPr>
          <w:rFonts w:ascii="Tahoma" w:hAnsi="Tahoma" w:cs="Tahoma"/>
          <w:sz w:val="20"/>
          <w:szCs w:val="20"/>
          <w:lang w:val="pt-PT"/>
        </w:rPr>
        <w:t xml:space="preserve"> coloca a necessidade de intervenção das estruturas da Ordem dos Médicos a nível internacional, na defesa dos doentes e da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actividade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médica especializada.</w:t>
      </w:r>
    </w:p>
    <w:p w:rsidR="00CE0AD7" w:rsidRP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E0AD7">
        <w:rPr>
          <w:rFonts w:ascii="Tahoma" w:hAnsi="Tahoma" w:cs="Tahoma"/>
          <w:sz w:val="20"/>
          <w:szCs w:val="20"/>
          <w:lang w:val="pt-PT"/>
        </w:rPr>
        <w:t xml:space="preserve">Os candidatos às eleições conhecem bem esta problemática e vêm desde há 3 </w:t>
      </w:r>
      <w:proofErr w:type="gramStart"/>
      <w:r w:rsidRPr="00CE0AD7">
        <w:rPr>
          <w:rFonts w:ascii="Tahoma" w:hAnsi="Tahoma" w:cs="Tahoma"/>
          <w:sz w:val="20"/>
          <w:szCs w:val="20"/>
          <w:lang w:val="pt-PT"/>
        </w:rPr>
        <w:t>anos  a</w:t>
      </w:r>
      <w:proofErr w:type="gramEnd"/>
      <w:r w:rsidRPr="00CE0AD7">
        <w:rPr>
          <w:rFonts w:ascii="Tahoma" w:hAnsi="Tahoma" w:cs="Tahoma"/>
          <w:sz w:val="20"/>
          <w:szCs w:val="20"/>
          <w:lang w:val="pt-PT"/>
        </w:rPr>
        <w:t xml:space="preserve"> intervir a nível das estruturas da Ordem dos Médicos e na UEMS em defesa da qualidade da Medicina e da melhor assistência especializada aos doentes, em defesa da Especialidade e da Carreira em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Imunohemoterapia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>.</w:t>
      </w: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B35819" w:rsidRDefault="00B35819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B35819" w:rsidRDefault="00B35819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B35819" w:rsidRDefault="00B35819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B35819" w:rsidRPr="00CE0AD7" w:rsidRDefault="00B35819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E0AD7">
        <w:rPr>
          <w:rFonts w:ascii="Tahoma" w:hAnsi="Tahoma" w:cs="Tahoma"/>
          <w:sz w:val="20"/>
          <w:szCs w:val="20"/>
          <w:lang w:val="pt-PT"/>
        </w:rPr>
        <w:t xml:space="preserve">Preparam-se ainda alterações legislativas a nível europeu, que esbatendo fronteiras na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actividade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médica e facilitando a deterioração da qualidade do atendimento aos doentes, terão impacto negativo em domínios até agora exclusivos ou preferenciais da especialidade. Cabe à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 do Colégio uma posição interventiva a nível nacional e internacional, em áreas cruciais do conhecimento médico da especialidade de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Imunohemoterapia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, em defesa dos doentes e da carreira dos especialistas. </w:t>
      </w: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E0AD7">
        <w:rPr>
          <w:rFonts w:ascii="Tahoma" w:hAnsi="Tahoma" w:cs="Tahoma"/>
          <w:sz w:val="20"/>
          <w:szCs w:val="20"/>
          <w:lang w:val="pt-PT"/>
        </w:rPr>
        <w:t xml:space="preserve">Desta forma é necessário um Colégio forte e interventivo, que independentemente de outros </w:t>
      </w:r>
      <w:proofErr w:type="spellStart"/>
      <w:r w:rsidRPr="00CE0AD7">
        <w:rPr>
          <w:rFonts w:ascii="Tahoma" w:hAnsi="Tahoma" w:cs="Tahoma"/>
          <w:sz w:val="20"/>
          <w:szCs w:val="20"/>
          <w:lang w:val="pt-PT"/>
        </w:rPr>
        <w:t>aspectos</w:t>
      </w:r>
      <w:proofErr w:type="spellEnd"/>
      <w:r w:rsidRPr="00CE0AD7">
        <w:rPr>
          <w:rFonts w:ascii="Tahoma" w:hAnsi="Tahoma" w:cs="Tahoma"/>
          <w:sz w:val="20"/>
          <w:szCs w:val="20"/>
          <w:lang w:val="pt-PT"/>
        </w:rPr>
        <w:t xml:space="preserve">, se possa focar essencialmente em 4 questões transversais da especialidade: </w:t>
      </w:r>
    </w:p>
    <w:p w:rsidR="00CE0AD7" w:rsidRPr="00CE0AD7" w:rsidRDefault="00CE0AD7" w:rsidP="00CE0AD7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E0AD7" w:rsidRPr="00CE0AD7" w:rsidRDefault="00CE0AD7" w:rsidP="00CE0AD7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CE0AD7">
        <w:rPr>
          <w:rFonts w:ascii="Tahoma" w:hAnsi="Tahoma" w:cs="Tahoma"/>
          <w:b/>
          <w:sz w:val="20"/>
          <w:szCs w:val="20"/>
        </w:rPr>
        <w:t xml:space="preserve">Apoio à Formação dos internos de acordo com o novo programa de formação para a Especialidade de </w:t>
      </w:r>
      <w:proofErr w:type="spellStart"/>
      <w:r w:rsidRPr="00CE0AD7">
        <w:rPr>
          <w:rFonts w:ascii="Tahoma" w:hAnsi="Tahoma" w:cs="Tahoma"/>
          <w:b/>
          <w:sz w:val="20"/>
          <w:szCs w:val="20"/>
        </w:rPr>
        <w:t>Imuno-hemoterapia</w:t>
      </w:r>
      <w:proofErr w:type="spellEnd"/>
    </w:p>
    <w:p w:rsidR="00CE0AD7" w:rsidRPr="00CE0AD7" w:rsidRDefault="00CE0AD7" w:rsidP="00CE0AD7">
      <w:pPr>
        <w:pStyle w:val="PargrafodaLista"/>
        <w:ind w:left="1440"/>
        <w:jc w:val="both"/>
        <w:rPr>
          <w:rFonts w:ascii="Tahoma" w:hAnsi="Tahoma" w:cs="Tahoma"/>
          <w:sz w:val="20"/>
          <w:szCs w:val="20"/>
        </w:rPr>
      </w:pPr>
    </w:p>
    <w:p w:rsidR="00CE0AD7" w:rsidRPr="00CE0AD7" w:rsidRDefault="00CE0AD7" w:rsidP="00CE0AD7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CE0AD7">
        <w:rPr>
          <w:rFonts w:ascii="Tahoma" w:hAnsi="Tahoma" w:cs="Tahoma"/>
          <w:b/>
          <w:sz w:val="20"/>
          <w:szCs w:val="20"/>
        </w:rPr>
        <w:t>Apoio à formação contínua dos especialistas de forma a corresponder às novas exigências europeias</w:t>
      </w:r>
    </w:p>
    <w:p w:rsidR="00CE0AD7" w:rsidRPr="00CE0AD7" w:rsidRDefault="00CE0AD7" w:rsidP="00CE0AD7">
      <w:pPr>
        <w:pStyle w:val="PargrafodaLista"/>
        <w:rPr>
          <w:rFonts w:ascii="Tahoma" w:hAnsi="Tahoma" w:cs="Tahoma"/>
          <w:b/>
          <w:sz w:val="20"/>
          <w:szCs w:val="20"/>
        </w:rPr>
      </w:pPr>
    </w:p>
    <w:p w:rsidR="00CE0AD7" w:rsidRPr="00CE0AD7" w:rsidRDefault="00CE0AD7" w:rsidP="00CE0AD7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CE0AD7">
        <w:rPr>
          <w:rFonts w:ascii="Tahoma" w:hAnsi="Tahoma" w:cs="Tahoma"/>
          <w:b/>
          <w:sz w:val="20"/>
          <w:szCs w:val="20"/>
        </w:rPr>
        <w:t>Implementação de condições nos serviços para uma melhor capacidade formativa global e anual</w:t>
      </w:r>
    </w:p>
    <w:p w:rsidR="00CE0AD7" w:rsidRPr="00CE0AD7" w:rsidRDefault="00CE0AD7" w:rsidP="00CE0AD7">
      <w:pPr>
        <w:pStyle w:val="PargrafodaLista"/>
        <w:rPr>
          <w:rFonts w:ascii="Tahoma" w:hAnsi="Tahoma" w:cs="Tahoma"/>
          <w:b/>
          <w:sz w:val="20"/>
          <w:szCs w:val="20"/>
        </w:rPr>
      </w:pPr>
    </w:p>
    <w:p w:rsidR="00CE0AD7" w:rsidRPr="00CE0AD7" w:rsidRDefault="00CE0AD7" w:rsidP="00CE0AD7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CE0AD7">
        <w:rPr>
          <w:rFonts w:ascii="Tahoma" w:hAnsi="Tahoma" w:cs="Tahoma"/>
          <w:b/>
          <w:sz w:val="20"/>
          <w:szCs w:val="20"/>
        </w:rPr>
        <w:t xml:space="preserve">Elaboração de uma base nacional de referência aos Manuais Hospitalares de Transfusões </w:t>
      </w:r>
    </w:p>
    <w:p w:rsidR="00A50D47" w:rsidRPr="00CE0AD7" w:rsidRDefault="00A50D47" w:rsidP="0042236A">
      <w:pPr>
        <w:jc w:val="center"/>
        <w:rPr>
          <w:rFonts w:ascii="Tahoma" w:hAnsi="Tahoma" w:cs="Tahoma"/>
          <w:sz w:val="20"/>
          <w:szCs w:val="20"/>
          <w:lang w:val="pt-PT"/>
        </w:rPr>
      </w:pPr>
    </w:p>
    <w:sectPr w:rsidR="00A50D47" w:rsidRPr="00CE0AD7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1A" w:rsidRDefault="007B261A" w:rsidP="00A50D47">
      <w:r>
        <w:separator/>
      </w:r>
    </w:p>
  </w:endnote>
  <w:endnote w:type="continuationSeparator" w:id="0">
    <w:p w:rsidR="007B261A" w:rsidRDefault="007B261A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7B261A" w:rsidRDefault="00652325">
        <w:pPr>
          <w:pStyle w:val="Rodap"/>
          <w:jc w:val="right"/>
        </w:pPr>
        <w:fldSimple w:instr=" PAGE   \* MERGEFORMAT ">
          <w:r w:rsidR="00B35819">
            <w:rPr>
              <w:noProof/>
            </w:rPr>
            <w:t>1</w:t>
          </w:r>
        </w:fldSimple>
      </w:p>
    </w:sdtContent>
  </w:sdt>
  <w:p w:rsidR="007B261A" w:rsidRDefault="007B26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1A" w:rsidRDefault="007B261A" w:rsidP="00A50D47">
      <w:r>
        <w:separator/>
      </w:r>
    </w:p>
  </w:footnote>
  <w:footnote w:type="continuationSeparator" w:id="0">
    <w:p w:rsidR="007B261A" w:rsidRDefault="007B261A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1A" w:rsidRPr="00C52759" w:rsidRDefault="007B261A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7B261A" w:rsidRPr="004D34E7" w:rsidRDefault="007B261A" w:rsidP="00A50D47">
    <w:pPr>
      <w:pStyle w:val="tagline"/>
      <w:rPr>
        <w:lang w:val="pt-PT"/>
      </w:rPr>
    </w:pPr>
  </w:p>
  <w:p w:rsidR="007B261A" w:rsidRDefault="00CE0AD7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IMUNOHEMOTERAPIA</w:t>
    </w:r>
  </w:p>
  <w:p w:rsidR="007B261A" w:rsidRDefault="007B261A" w:rsidP="00250295">
    <w:pPr>
      <w:pStyle w:val="tagline"/>
      <w:rPr>
        <w:lang w:val="pt-PT"/>
      </w:rPr>
    </w:pPr>
  </w:p>
  <w:p w:rsidR="007B261A" w:rsidRPr="0067725A" w:rsidRDefault="007B261A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2F"/>
    <w:multiLevelType w:val="hybridMultilevel"/>
    <w:tmpl w:val="22707792"/>
    <w:lvl w:ilvl="0" w:tplc="081C80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5E32"/>
    <w:multiLevelType w:val="hybridMultilevel"/>
    <w:tmpl w:val="995613C2"/>
    <w:lvl w:ilvl="0" w:tplc="9B242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0CD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C78A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2E5D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1D0F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52325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261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3B93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91FC6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35819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0AD7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484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2017-10-27T08:58:00Z</dcterms:created>
  <dcterms:modified xsi:type="dcterms:W3CDTF">2017-10-27T09:57:00Z</dcterms:modified>
</cp:coreProperties>
</file>