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7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250295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</w:t>
      </w:r>
      <w:r w:rsidR="007F740A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7</w:t>
      </w:r>
    </w:p>
    <w:p w:rsidR="00724564" w:rsidRPr="00F90C1B" w:rsidRDefault="00724564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</w:p>
    <w:p w:rsidR="00A50D47" w:rsidRPr="0067725A" w:rsidRDefault="00A50D47" w:rsidP="00A50D47">
      <w:pPr>
        <w:pStyle w:val="Ttulo"/>
        <w:ind w:left="360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</w:t>
      </w:r>
      <w:proofErr w:type="gramStart"/>
      <w:r w:rsidRPr="0067725A">
        <w:rPr>
          <w:rFonts w:ascii="Tahoma" w:hAnsi="Tahoma" w:cs="Tahoma"/>
          <w:szCs w:val="28"/>
          <w:lang w:val="pt-PT"/>
        </w:rPr>
        <w:t xml:space="preserve">LISTA  </w:t>
      </w:r>
      <w:r w:rsidRPr="0067725A">
        <w:rPr>
          <w:rFonts w:ascii="Tahoma" w:hAnsi="Tahoma" w:cs="Tahoma"/>
          <w:sz w:val="32"/>
          <w:szCs w:val="32"/>
          <w:lang w:val="pt-PT"/>
        </w:rPr>
        <w:t>A</w:t>
      </w:r>
      <w:proofErr w:type="gramEnd"/>
      <w:r w:rsidRPr="0067725A">
        <w:rPr>
          <w:rFonts w:ascii="Tahoma" w:hAnsi="Tahoma" w:cs="Tahoma"/>
          <w:szCs w:val="28"/>
          <w:lang w:val="pt-PT"/>
        </w:rPr>
        <w:t xml:space="preserve"> </w:t>
      </w:r>
    </w:p>
    <w:p w:rsidR="00A50D47" w:rsidRDefault="00A50D47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  <w:r>
        <w:rPr>
          <w:rFonts w:ascii="Calibri" w:hAnsi="Calibri" w:cs="Tahoma"/>
          <w:bCs/>
          <w:sz w:val="22"/>
          <w:szCs w:val="22"/>
          <w:lang w:val="pt-PT"/>
        </w:rPr>
        <w:tab/>
      </w:r>
    </w:p>
    <w:p w:rsidR="006B07D6" w:rsidRPr="006B07D6" w:rsidRDefault="006B07D6" w:rsidP="006B07D6">
      <w:pPr>
        <w:pStyle w:val="Ttulo"/>
        <w:ind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6B07D6">
        <w:rPr>
          <w:rFonts w:ascii="Tahoma" w:hAnsi="Tahoma" w:cs="Tahoma"/>
          <w:b w:val="0"/>
          <w:sz w:val="22"/>
          <w:szCs w:val="22"/>
          <w:lang w:val="pt-PT"/>
        </w:rPr>
        <w:t xml:space="preserve">António José Duarte </w:t>
      </w:r>
      <w:proofErr w:type="spellStart"/>
      <w:r w:rsidRPr="006B07D6">
        <w:rPr>
          <w:rFonts w:ascii="Tahoma" w:hAnsi="Tahoma" w:cs="Tahoma"/>
          <w:b w:val="0"/>
          <w:sz w:val="22"/>
          <w:szCs w:val="22"/>
          <w:lang w:val="pt-PT"/>
        </w:rPr>
        <w:t>Banhudo</w:t>
      </w:r>
      <w:proofErr w:type="spellEnd"/>
      <w:r w:rsidRPr="006B07D6">
        <w:rPr>
          <w:rFonts w:ascii="Tahoma" w:hAnsi="Tahoma" w:cs="Tahoma"/>
          <w:b w:val="0"/>
          <w:sz w:val="22"/>
          <w:szCs w:val="22"/>
          <w:lang w:val="pt-PT"/>
        </w:rPr>
        <w:t xml:space="preserve">              </w:t>
      </w:r>
    </w:p>
    <w:p w:rsidR="006B07D6" w:rsidRPr="006B07D6" w:rsidRDefault="006B07D6" w:rsidP="006B07D6">
      <w:pPr>
        <w:pStyle w:val="Ttulo"/>
        <w:ind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6B07D6">
        <w:rPr>
          <w:rFonts w:ascii="Tahoma" w:hAnsi="Tahoma" w:cs="Tahoma"/>
          <w:b w:val="0"/>
          <w:sz w:val="22"/>
          <w:szCs w:val="22"/>
          <w:lang w:val="pt-PT"/>
        </w:rPr>
        <w:t xml:space="preserve">Fernanda Maria Trovão </w:t>
      </w:r>
      <w:proofErr w:type="spellStart"/>
      <w:r w:rsidRPr="006B07D6">
        <w:rPr>
          <w:rFonts w:ascii="Tahoma" w:hAnsi="Tahoma" w:cs="Tahoma"/>
          <w:b w:val="0"/>
          <w:sz w:val="22"/>
          <w:szCs w:val="22"/>
          <w:lang w:val="pt-PT"/>
        </w:rPr>
        <w:t>Maçoas</w:t>
      </w:r>
      <w:proofErr w:type="spellEnd"/>
      <w:r w:rsidRPr="006B07D6">
        <w:rPr>
          <w:rFonts w:ascii="Tahoma" w:hAnsi="Tahoma" w:cs="Tahoma"/>
          <w:b w:val="0"/>
          <w:sz w:val="22"/>
          <w:szCs w:val="22"/>
          <w:lang w:val="pt-PT"/>
        </w:rPr>
        <w:t xml:space="preserve">             </w:t>
      </w:r>
    </w:p>
    <w:p w:rsidR="006B07D6" w:rsidRPr="006B07D6" w:rsidRDefault="006B07D6" w:rsidP="006B07D6">
      <w:pPr>
        <w:pStyle w:val="Ttulo"/>
        <w:ind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6B07D6">
        <w:rPr>
          <w:rFonts w:ascii="Tahoma" w:hAnsi="Tahoma" w:cs="Tahoma"/>
          <w:b w:val="0"/>
          <w:sz w:val="22"/>
          <w:szCs w:val="22"/>
          <w:lang w:val="pt-PT"/>
        </w:rPr>
        <w:t xml:space="preserve">José de Almeida Berkeley </w:t>
      </w:r>
      <w:proofErr w:type="spellStart"/>
      <w:r w:rsidRPr="006B07D6">
        <w:rPr>
          <w:rFonts w:ascii="Tahoma" w:hAnsi="Tahoma" w:cs="Tahoma"/>
          <w:b w:val="0"/>
          <w:sz w:val="22"/>
          <w:szCs w:val="22"/>
          <w:lang w:val="pt-PT"/>
        </w:rPr>
        <w:t>Cotter</w:t>
      </w:r>
      <w:proofErr w:type="spellEnd"/>
      <w:r w:rsidRPr="006B07D6">
        <w:rPr>
          <w:rFonts w:ascii="Tahoma" w:hAnsi="Tahoma" w:cs="Tahoma"/>
          <w:b w:val="0"/>
          <w:sz w:val="22"/>
          <w:szCs w:val="22"/>
          <w:lang w:val="pt-PT"/>
        </w:rPr>
        <w:t xml:space="preserve">          </w:t>
      </w:r>
    </w:p>
    <w:p w:rsidR="006B07D6" w:rsidRPr="006B07D6" w:rsidRDefault="006B07D6" w:rsidP="006B07D6">
      <w:pPr>
        <w:pStyle w:val="Ttulo"/>
        <w:ind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6B07D6">
        <w:rPr>
          <w:rFonts w:ascii="Tahoma" w:hAnsi="Tahoma" w:cs="Tahoma"/>
          <w:b w:val="0"/>
          <w:sz w:val="22"/>
          <w:szCs w:val="22"/>
          <w:lang w:val="pt-PT"/>
        </w:rPr>
        <w:t xml:space="preserve">Leopoldo Maria Lemos da Cunha Matos      </w:t>
      </w:r>
    </w:p>
    <w:p w:rsidR="006B07D6" w:rsidRPr="006B07D6" w:rsidRDefault="006B07D6" w:rsidP="006B07D6">
      <w:pPr>
        <w:pStyle w:val="Ttulo"/>
        <w:ind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6B07D6">
        <w:rPr>
          <w:rFonts w:ascii="Tahoma" w:hAnsi="Tahoma" w:cs="Tahoma"/>
          <w:b w:val="0"/>
          <w:sz w:val="22"/>
          <w:szCs w:val="22"/>
          <w:lang w:val="pt-PT"/>
        </w:rPr>
        <w:t xml:space="preserve">Maria Adélia Resende Rodrigues           </w:t>
      </w:r>
    </w:p>
    <w:p w:rsidR="006B07D6" w:rsidRPr="006B07D6" w:rsidRDefault="00A65F70" w:rsidP="006B07D6">
      <w:pPr>
        <w:pStyle w:val="Ttulo"/>
        <w:ind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>
        <w:rPr>
          <w:rFonts w:ascii="Tahoma" w:hAnsi="Tahoma" w:cs="Tahoma"/>
          <w:b w:val="0"/>
          <w:sz w:val="22"/>
          <w:szCs w:val="22"/>
          <w:lang w:val="pt-PT"/>
        </w:rPr>
        <w:t>Maria d</w:t>
      </w:r>
      <w:r w:rsidR="006B07D6" w:rsidRPr="006B07D6">
        <w:rPr>
          <w:rFonts w:ascii="Tahoma" w:hAnsi="Tahoma" w:cs="Tahoma"/>
          <w:b w:val="0"/>
          <w:sz w:val="22"/>
          <w:szCs w:val="22"/>
          <w:lang w:val="pt-PT"/>
        </w:rPr>
        <w:t xml:space="preserve">e Lurdes Gomes Gonçalves          </w:t>
      </w:r>
    </w:p>
    <w:p w:rsidR="006B07D6" w:rsidRPr="006B07D6" w:rsidRDefault="006B07D6" w:rsidP="006B07D6">
      <w:pPr>
        <w:pStyle w:val="Ttulo"/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6B07D6">
        <w:rPr>
          <w:rFonts w:ascii="Tahoma" w:hAnsi="Tahoma" w:cs="Tahoma"/>
          <w:sz w:val="22"/>
          <w:szCs w:val="22"/>
          <w:lang w:val="pt-PT"/>
        </w:rPr>
        <w:t>Suplente</w:t>
      </w:r>
    </w:p>
    <w:p w:rsidR="006B07D6" w:rsidRDefault="006B07D6" w:rsidP="006B07D6">
      <w:pPr>
        <w:pStyle w:val="Ttulo"/>
        <w:ind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6B07D6">
        <w:rPr>
          <w:rFonts w:ascii="Tahoma" w:hAnsi="Tahoma" w:cs="Tahoma"/>
          <w:b w:val="0"/>
          <w:sz w:val="22"/>
          <w:szCs w:val="22"/>
          <w:lang w:val="pt-PT"/>
        </w:rPr>
        <w:t xml:space="preserve">Carla Maria de Moura Marinho             </w:t>
      </w:r>
    </w:p>
    <w:p w:rsidR="006B07D6" w:rsidRPr="006B07D6" w:rsidRDefault="006B07D6" w:rsidP="006B07D6">
      <w:pPr>
        <w:pStyle w:val="Ttulo"/>
        <w:ind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</w:p>
    <w:p w:rsidR="00A50D47" w:rsidRDefault="00236C7B" w:rsidP="00511838">
      <w:pPr>
        <w:spacing w:line="360" w:lineRule="auto"/>
        <w:rPr>
          <w:rFonts w:ascii="Tahoma" w:hAnsi="Tahoma" w:cs="Tahoma"/>
          <w:b/>
          <w:caps/>
          <w:lang w:val="pt-PT"/>
        </w:rPr>
      </w:pPr>
      <w:r w:rsidRPr="00236C7B">
        <w:rPr>
          <w:rFonts w:ascii="Calibri" w:hAnsi="Calibri" w:cs="Tahoma"/>
          <w:caps/>
          <w:noProof/>
          <w:color w:val="44651A"/>
          <w:sz w:val="22"/>
          <w:szCs w:val="22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margin-left:28.2pt;margin-top:8.35pt;width:3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MRIwIAAEEEAAAOAAAAZHJzL2Uyb0RvYy54bWysU02P2jAQvVfqf7ByhyQ0sBARVqsEetl2&#10;kXb7A4ztJFYTj2UbAqr63zs2H1ra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s4go&#10;2qNGT3sHITVJQ4MGbXP0K9XW+BLZUb3qZ2DfLVFQtlQ1Ini/nTQGp76l8V2Iv1iNaXbDF+DoQzFB&#10;6NaxNr2HxD6QYxDldBNFHB1h+DF7mE2mCWrH8G0xnUxDAppfY7Wx7rOAnnijiKwzVDatK0EpVB9M&#10;GjLRw7N1nhnNrwE+sYKN7LowBJ0iA9JfJNMkRFjoJPev3s+aZld2hhyon6Pwu9C4czOwVzygtYLy&#10;9cV2VHZnG7N3yuNhccjnYp0H5cciWazn63k2yiaz9ShLqmr0tCmz0WyTPkyrT1VZVulPTy3N8lZy&#10;LpRndx3aNPu7obisz3ncbmN760N8jx4ahmSv/4F0UNcL6rfM5jvgp625qo5zGpwvO+UX4f0d7feb&#10;v/oFAAD//wMAUEsDBBQABgAIAAAAIQAtn1Z92QAAAAgBAAAPAAAAZHJzL2Rvd25yZXYueG1sTI/N&#10;TsMwEITvSLyDtUhcEHX4S60Qp0JInDiQFh5gE7tJRLyOYqcxb8/2BMedGc1+U+6SG8XJzmHwpOFu&#10;k4Gw1HozUKfh6/PtVoEIEcng6Mlq+LEBdtXlRYmF8Svt7ekQO8ElFArU0Mc4FVKGtrcOw8ZPltg7&#10;+tlh5HPupJlx5XI3yvssy6XDgfhDj5N97W37fVichvSRU0y1Ss1Ky3tQN3VCV2t9fZVenkFEm+Jf&#10;GM74jA4VMzV+IRPEqEE95pxkPedJ7KuHs9CwsH0CWZXy/4DqFwAA//8DAFBLAQItABQABgAIAAAA&#10;IQC2gziS/gAAAOEBAAATAAAAAAAAAAAAAAAAAAAAAABbQ29udGVudF9UeXBlc10ueG1sUEsBAi0A&#10;FAAGAAgAAAAhADj9If/WAAAAlAEAAAsAAAAAAAAAAAAAAAAALwEAAF9yZWxzLy5yZWxzUEsBAi0A&#10;FAAGAAgAAAAhADOB0xEjAgAAQQQAAA4AAAAAAAAAAAAAAAAALgIAAGRycy9lMm9Eb2MueG1sUEsB&#10;Ai0AFAAGAAgAAAAhAC2fVn3ZAAAACAEAAA8AAAAAAAAAAAAAAAAAfQQAAGRycy9kb3ducmV2Lnht&#10;bFBLBQYAAAAABAAEAPMAAACDBQAAAAA=&#10;" adj="-6523,-1,-6523" strokeweight="1.5pt"/>
        </w:pict>
      </w:r>
    </w:p>
    <w:p w:rsidR="006B07D6" w:rsidRPr="00DA54E4" w:rsidRDefault="006B07D6" w:rsidP="006B07D6">
      <w:pPr>
        <w:jc w:val="center"/>
        <w:rPr>
          <w:rFonts w:ascii="Tahoma" w:hAnsi="Tahoma" w:cs="Tahoma"/>
          <w:b/>
          <w:lang w:val="pt-PT"/>
        </w:rPr>
      </w:pPr>
      <w:r w:rsidRPr="004E4E7E">
        <w:rPr>
          <w:rFonts w:ascii="Tahoma" w:hAnsi="Tahoma" w:cs="Tahoma"/>
          <w:b/>
          <w:sz w:val="22"/>
          <w:szCs w:val="22"/>
          <w:lang w:val="pt-PT"/>
        </w:rPr>
        <w:t xml:space="preserve">PROGRAMA DE ACÇÃO PARA A DIRECÇÃO </w:t>
      </w:r>
      <w:r>
        <w:rPr>
          <w:rFonts w:ascii="Tahoma" w:hAnsi="Tahoma" w:cs="Tahoma"/>
          <w:b/>
          <w:sz w:val="22"/>
          <w:szCs w:val="22"/>
          <w:lang w:val="pt-PT"/>
        </w:rPr>
        <w:t>DA SECÇÃO DE SUBESPECIALIDADE DE HEPATOLOGIA</w:t>
      </w:r>
      <w:r w:rsidRPr="004E4E7E">
        <w:rPr>
          <w:rFonts w:ascii="Tahoma" w:hAnsi="Tahoma" w:cs="Tahoma"/>
          <w:b/>
          <w:sz w:val="22"/>
          <w:szCs w:val="22"/>
          <w:lang w:val="pt-PT"/>
        </w:rPr>
        <w:t xml:space="preserve"> DA ORDEM DOS MÉDICOS</w:t>
      </w:r>
    </w:p>
    <w:p w:rsidR="006B07D6" w:rsidRDefault="006B07D6" w:rsidP="006B07D6">
      <w:pPr>
        <w:spacing w:before="100" w:line="276" w:lineRule="auto"/>
        <w:ind w:left="426"/>
        <w:rPr>
          <w:rFonts w:ascii="Tahoma" w:hAnsi="Tahoma" w:cs="Tahoma"/>
          <w:sz w:val="22"/>
          <w:szCs w:val="22"/>
          <w:lang w:val="pt-PT"/>
        </w:rPr>
      </w:pPr>
    </w:p>
    <w:p w:rsidR="006B07D6" w:rsidRPr="006B07D6" w:rsidRDefault="006B07D6" w:rsidP="006B07D6">
      <w:pPr>
        <w:jc w:val="center"/>
        <w:rPr>
          <w:rFonts w:ascii="Tahoma" w:hAnsi="Tahoma" w:cs="Tahoma"/>
          <w:b/>
          <w:sz w:val="20"/>
          <w:szCs w:val="20"/>
          <w:u w:val="single"/>
          <w:lang w:val="pt-PT"/>
        </w:rPr>
      </w:pPr>
      <w:r w:rsidRPr="006B07D6">
        <w:rPr>
          <w:rFonts w:ascii="Tahoma" w:hAnsi="Tahoma" w:cs="Tahoma"/>
          <w:b/>
          <w:sz w:val="20"/>
          <w:szCs w:val="20"/>
          <w:u w:val="single"/>
          <w:lang w:val="pt-PT"/>
        </w:rPr>
        <w:t>LINHAS O</w:t>
      </w:r>
      <w:r w:rsidR="00A65F70">
        <w:rPr>
          <w:rFonts w:ascii="Tahoma" w:hAnsi="Tahoma" w:cs="Tahoma"/>
          <w:b/>
          <w:sz w:val="20"/>
          <w:szCs w:val="20"/>
          <w:u w:val="single"/>
          <w:lang w:val="pt-PT"/>
        </w:rPr>
        <w:t xml:space="preserve">RIENTADORAS DA LISTA CANDIDATA </w:t>
      </w:r>
    </w:p>
    <w:p w:rsidR="006B07D6" w:rsidRPr="006B07D6" w:rsidRDefault="006B07D6" w:rsidP="006B07D6">
      <w:pPr>
        <w:rPr>
          <w:rFonts w:ascii="Tahoma" w:hAnsi="Tahoma" w:cs="Tahoma"/>
          <w:sz w:val="20"/>
          <w:szCs w:val="20"/>
          <w:lang w:val="pt-PT"/>
        </w:rPr>
      </w:pPr>
    </w:p>
    <w:p w:rsidR="006B07D6" w:rsidRPr="006B07D6" w:rsidRDefault="006B07D6" w:rsidP="006B07D6">
      <w:pPr>
        <w:rPr>
          <w:rFonts w:ascii="Tahoma" w:hAnsi="Tahoma" w:cs="Tahoma"/>
          <w:sz w:val="20"/>
          <w:szCs w:val="20"/>
          <w:lang w:val="pt-PT"/>
        </w:rPr>
      </w:pPr>
    </w:p>
    <w:p w:rsidR="006B07D6" w:rsidRDefault="006B07D6" w:rsidP="006B07D6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6B07D6">
        <w:rPr>
          <w:rFonts w:ascii="Tahoma" w:hAnsi="Tahoma" w:cs="Tahoma"/>
          <w:sz w:val="20"/>
          <w:szCs w:val="20"/>
          <w:lang w:val="pt-PT"/>
        </w:rPr>
        <w:t xml:space="preserve">- Fortalecer o conceito da Hepatologia ser uma </w:t>
      </w:r>
      <w:proofErr w:type="spellStart"/>
      <w:r w:rsidRPr="006B07D6">
        <w:rPr>
          <w:rFonts w:ascii="Tahoma" w:hAnsi="Tahoma" w:cs="Tahoma"/>
          <w:sz w:val="20"/>
          <w:szCs w:val="20"/>
          <w:lang w:val="pt-PT"/>
        </w:rPr>
        <w:t>sub-Especialidade</w:t>
      </w:r>
      <w:proofErr w:type="spellEnd"/>
      <w:r w:rsidRPr="006B07D6">
        <w:rPr>
          <w:rFonts w:ascii="Tahoma" w:hAnsi="Tahoma" w:cs="Tahoma"/>
          <w:sz w:val="20"/>
          <w:szCs w:val="20"/>
          <w:lang w:val="pt-PT"/>
        </w:rPr>
        <w:t xml:space="preserve"> da Gastrenterologia, com uma importante vertente clinica mas também com uma importante vertente técnica (nomeadamente endoscópica) que a torna alcançável apenas pelos gastrenterologistas.</w:t>
      </w:r>
    </w:p>
    <w:p w:rsidR="006B07D6" w:rsidRPr="006B07D6" w:rsidRDefault="006B07D6" w:rsidP="006B07D6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6B07D6" w:rsidRDefault="006B07D6" w:rsidP="006B07D6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6B07D6">
        <w:rPr>
          <w:rFonts w:ascii="Tahoma" w:hAnsi="Tahoma" w:cs="Tahoma"/>
          <w:sz w:val="20"/>
          <w:szCs w:val="20"/>
          <w:lang w:val="pt-PT"/>
        </w:rPr>
        <w:t xml:space="preserve">- Reforçar que a </w:t>
      </w:r>
      <w:proofErr w:type="spellStart"/>
      <w:r w:rsidRPr="006B07D6">
        <w:rPr>
          <w:rFonts w:ascii="Tahoma" w:hAnsi="Tahoma" w:cs="Tahoma"/>
          <w:sz w:val="20"/>
          <w:szCs w:val="20"/>
          <w:lang w:val="pt-PT"/>
        </w:rPr>
        <w:t>sub-especialidade</w:t>
      </w:r>
      <w:proofErr w:type="spellEnd"/>
      <w:r w:rsidRPr="006B07D6">
        <w:rPr>
          <w:rFonts w:ascii="Tahoma" w:hAnsi="Tahoma" w:cs="Tahoma"/>
          <w:sz w:val="20"/>
          <w:szCs w:val="20"/>
          <w:lang w:val="pt-PT"/>
        </w:rPr>
        <w:t xml:space="preserve"> abrange além da patologia hepática, as vias biliares e</w:t>
      </w:r>
      <w:bookmarkStart w:id="0" w:name="_GoBack"/>
      <w:bookmarkEnd w:id="0"/>
      <w:r w:rsidRPr="006B07D6">
        <w:rPr>
          <w:rFonts w:ascii="Tahoma" w:hAnsi="Tahoma" w:cs="Tahoma"/>
          <w:sz w:val="20"/>
          <w:szCs w:val="20"/>
          <w:lang w:val="pt-PT"/>
        </w:rPr>
        <w:t xml:space="preserve"> complicações decorrentes com destaque para a hipertensão portal. </w:t>
      </w:r>
    </w:p>
    <w:p w:rsidR="006B07D6" w:rsidRPr="006B07D6" w:rsidRDefault="006B07D6" w:rsidP="006B07D6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6B07D6" w:rsidRDefault="006B07D6" w:rsidP="006B07D6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6B07D6">
        <w:rPr>
          <w:rFonts w:ascii="Tahoma" w:hAnsi="Tahoma" w:cs="Tahoma"/>
          <w:sz w:val="20"/>
          <w:szCs w:val="20"/>
          <w:lang w:val="pt-PT"/>
        </w:rPr>
        <w:t xml:space="preserve">- Reforçar ainda que a Subespecialidade se relaciona com várias técnicas de diagnóstico e tratamento (hemóstase endoscópica, CPRE, </w:t>
      </w:r>
      <w:proofErr w:type="spellStart"/>
      <w:r w:rsidRPr="006B07D6">
        <w:rPr>
          <w:rFonts w:ascii="Tahoma" w:hAnsi="Tahoma" w:cs="Tahoma"/>
          <w:sz w:val="20"/>
          <w:szCs w:val="20"/>
          <w:lang w:val="pt-PT"/>
        </w:rPr>
        <w:t>elastografia</w:t>
      </w:r>
      <w:proofErr w:type="spellEnd"/>
      <w:r w:rsidRPr="006B07D6">
        <w:rPr>
          <w:rFonts w:ascii="Tahoma" w:hAnsi="Tahoma" w:cs="Tahoma"/>
          <w:sz w:val="20"/>
          <w:szCs w:val="20"/>
          <w:lang w:val="pt-PT"/>
        </w:rPr>
        <w:t xml:space="preserve">, biópsia hepática, </w:t>
      </w:r>
      <w:proofErr w:type="spellStart"/>
      <w:r w:rsidRPr="006B07D6">
        <w:rPr>
          <w:rFonts w:ascii="Tahoma" w:hAnsi="Tahoma" w:cs="Tahoma"/>
          <w:sz w:val="20"/>
          <w:szCs w:val="20"/>
          <w:lang w:val="pt-PT"/>
        </w:rPr>
        <w:t>etc</w:t>
      </w:r>
      <w:proofErr w:type="spellEnd"/>
      <w:r w:rsidRPr="006B07D6">
        <w:rPr>
          <w:rFonts w:ascii="Tahoma" w:hAnsi="Tahoma" w:cs="Tahoma"/>
          <w:sz w:val="20"/>
          <w:szCs w:val="20"/>
          <w:lang w:val="pt-PT"/>
        </w:rPr>
        <w:t>).</w:t>
      </w:r>
    </w:p>
    <w:p w:rsidR="006B07D6" w:rsidRPr="006B07D6" w:rsidRDefault="006B07D6" w:rsidP="006B07D6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6B07D6" w:rsidRDefault="006B07D6" w:rsidP="006B07D6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6B07D6">
        <w:rPr>
          <w:rFonts w:ascii="Tahoma" w:hAnsi="Tahoma" w:cs="Tahoma"/>
          <w:sz w:val="20"/>
          <w:szCs w:val="20"/>
          <w:lang w:val="pt-PT"/>
        </w:rPr>
        <w:t xml:space="preserve">- Procurar consensualizar uma estratégia para aumentar o numero de membros da </w:t>
      </w:r>
      <w:proofErr w:type="spellStart"/>
      <w:r w:rsidRPr="006B07D6">
        <w:rPr>
          <w:rFonts w:ascii="Tahoma" w:hAnsi="Tahoma" w:cs="Tahoma"/>
          <w:sz w:val="20"/>
          <w:szCs w:val="20"/>
          <w:lang w:val="pt-PT"/>
        </w:rPr>
        <w:t>Sub-especialidade</w:t>
      </w:r>
      <w:proofErr w:type="spellEnd"/>
      <w:r w:rsidRPr="006B07D6">
        <w:rPr>
          <w:rFonts w:ascii="Tahoma" w:hAnsi="Tahoma" w:cs="Tahoma"/>
          <w:sz w:val="20"/>
          <w:szCs w:val="20"/>
          <w:lang w:val="pt-PT"/>
        </w:rPr>
        <w:t xml:space="preserve"> (neste momento 92, consequente ao facto de alguns terem falecido e alguns outros nunca se terem inscrito apesar de aceites na admissão por consenso), </w:t>
      </w:r>
      <w:proofErr w:type="gramStart"/>
      <w:r w:rsidRPr="006B07D6">
        <w:rPr>
          <w:rFonts w:ascii="Tahoma" w:hAnsi="Tahoma" w:cs="Tahoma"/>
          <w:sz w:val="20"/>
          <w:szCs w:val="20"/>
          <w:lang w:val="pt-PT"/>
        </w:rPr>
        <w:t>de forma a que</w:t>
      </w:r>
      <w:proofErr w:type="gramEnd"/>
      <w:r w:rsidRPr="006B07D6">
        <w:rPr>
          <w:rFonts w:ascii="Tahoma" w:hAnsi="Tahoma" w:cs="Tahoma"/>
          <w:sz w:val="20"/>
          <w:szCs w:val="20"/>
          <w:lang w:val="pt-PT"/>
        </w:rPr>
        <w:t xml:space="preserve"> esta se torne mais robusta e mais abrangente</w:t>
      </w:r>
      <w:r w:rsidR="00A65F70">
        <w:rPr>
          <w:rFonts w:ascii="Tahoma" w:hAnsi="Tahoma" w:cs="Tahoma"/>
          <w:sz w:val="20"/>
          <w:szCs w:val="20"/>
          <w:lang w:val="pt-PT"/>
        </w:rPr>
        <w:t>.</w:t>
      </w:r>
    </w:p>
    <w:p w:rsidR="006B07D6" w:rsidRPr="006B07D6" w:rsidRDefault="006B07D6" w:rsidP="006B07D6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6B07D6" w:rsidRPr="006B07D6" w:rsidRDefault="006B07D6" w:rsidP="006B07D6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6B07D6">
        <w:rPr>
          <w:rFonts w:ascii="Tahoma" w:hAnsi="Tahoma" w:cs="Tahoma"/>
          <w:sz w:val="20"/>
          <w:szCs w:val="20"/>
          <w:lang w:val="pt-PT"/>
        </w:rPr>
        <w:t>- Procurar que a Subespecialidade de Hepatologia contribua para o engrandecimento e fortalecimento da Gastrenterologia enquanto especialidade e dos gastrenterologistas enquanto profissionais.</w:t>
      </w:r>
    </w:p>
    <w:p w:rsidR="006B07D6" w:rsidRPr="006B07D6" w:rsidRDefault="006B07D6" w:rsidP="006B07D6">
      <w:pPr>
        <w:spacing w:before="100" w:line="276" w:lineRule="auto"/>
        <w:ind w:left="426"/>
        <w:rPr>
          <w:rFonts w:ascii="Tahoma" w:hAnsi="Tahoma" w:cs="Tahoma"/>
          <w:sz w:val="20"/>
          <w:szCs w:val="20"/>
          <w:lang w:val="pt-PT"/>
        </w:rPr>
      </w:pPr>
    </w:p>
    <w:p w:rsidR="00A50D47" w:rsidRPr="00A50D47" w:rsidRDefault="00A50D47" w:rsidP="007F740A">
      <w:pPr>
        <w:jc w:val="center"/>
        <w:rPr>
          <w:lang w:val="pt-PT"/>
        </w:rPr>
      </w:pPr>
    </w:p>
    <w:sectPr w:rsidR="00A50D47" w:rsidRPr="00A50D47" w:rsidSect="00AA744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D47" w:rsidRDefault="00A50D47" w:rsidP="00A50D47">
      <w:r>
        <w:separator/>
      </w:r>
    </w:p>
  </w:endnote>
  <w:endnote w:type="continuationSeparator" w:id="0">
    <w:p w:rsidR="00A50D47" w:rsidRDefault="00A50D47" w:rsidP="00A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altName w:val="Impact"/>
    <w:charset w:val="00"/>
    <w:family w:val="auto"/>
    <w:pitch w:val="variable"/>
    <w:sig w:usb0="A00002FF" w:usb1="7800205A" w:usb2="14600000" w:usb3="00000000" w:csb0="0000019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Palatino Italic">
    <w:altName w:val="Mangal"/>
    <w:charset w:val="00"/>
    <w:family w:val="auto"/>
    <w:pitch w:val="variable"/>
    <w:sig w:usb0="A00002FF" w:usb1="7800205A" w:usb2="14600000" w:usb3="00000000" w:csb0="00000193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5625"/>
      <w:docPartObj>
        <w:docPartGallery w:val="Page Numbers (Bottom of Page)"/>
        <w:docPartUnique/>
      </w:docPartObj>
    </w:sdtPr>
    <w:sdtContent>
      <w:p w:rsidR="00A50D47" w:rsidRDefault="00236C7B">
        <w:pPr>
          <w:pStyle w:val="Rodap"/>
          <w:jc w:val="right"/>
        </w:pPr>
        <w:r>
          <w:fldChar w:fldCharType="begin"/>
        </w:r>
        <w:r w:rsidR="00250295">
          <w:instrText xml:space="preserve"> PAGE   \* MERGEFORMAT </w:instrText>
        </w:r>
        <w:r>
          <w:fldChar w:fldCharType="separate"/>
        </w:r>
        <w:r w:rsidR="00A65F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0D47" w:rsidRDefault="00A50D4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D47" w:rsidRDefault="00A50D47" w:rsidP="00A50D47">
      <w:r>
        <w:separator/>
      </w:r>
    </w:p>
  </w:footnote>
  <w:footnote w:type="continuationSeparator" w:id="0">
    <w:p w:rsidR="00A50D47" w:rsidRDefault="00A50D47" w:rsidP="00A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7" w:rsidRPr="00C52759" w:rsidRDefault="00A50D47" w:rsidP="00302CE8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 w:rsidRPr="0067725A">
      <w:rPr>
        <w:rFonts w:ascii="Tahoma" w:hAnsi="Tahoma" w:cs="Tahoma"/>
        <w:noProof/>
        <w:lang w:val="pt-PT"/>
      </w:rPr>
      <w:t xml:space="preserve"> </w:t>
    </w:r>
    <w:r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1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4564">
      <w:rPr>
        <w:rStyle w:val="Forte"/>
        <w:rFonts w:ascii="Tahoma" w:hAnsi="Tahoma" w:cs="Tahoma"/>
        <w:sz w:val="28"/>
        <w:szCs w:val="28"/>
        <w:lang w:val="pt-PT"/>
      </w:rPr>
      <w:t>SECÇÃO DE SUBESPECIALIDADE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DE</w:t>
    </w:r>
  </w:p>
  <w:p w:rsidR="00A50D47" w:rsidRPr="004D34E7" w:rsidRDefault="00A50D47" w:rsidP="00A50D47">
    <w:pPr>
      <w:pStyle w:val="tagline"/>
      <w:rPr>
        <w:lang w:val="pt-PT"/>
      </w:rPr>
    </w:pPr>
  </w:p>
  <w:p w:rsidR="00A50D47" w:rsidRDefault="006B07D6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HEPATOLOGIA</w:t>
    </w:r>
  </w:p>
  <w:p w:rsidR="00250295" w:rsidRDefault="00250295" w:rsidP="00250295">
    <w:pPr>
      <w:pStyle w:val="tagline"/>
      <w:rPr>
        <w:lang w:val="pt-PT"/>
      </w:rPr>
    </w:pPr>
  </w:p>
  <w:p w:rsidR="00A50D47" w:rsidRPr="0067725A" w:rsidRDefault="00A50D47" w:rsidP="00A50D47">
    <w:pPr>
      <w:pStyle w:val="Ttulo"/>
      <w:ind w:left="1440"/>
      <w:jc w:val="left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A50D47"/>
    <w:rsid w:val="000040FD"/>
    <w:rsid w:val="00014211"/>
    <w:rsid w:val="0001751B"/>
    <w:rsid w:val="00017E63"/>
    <w:rsid w:val="000215EC"/>
    <w:rsid w:val="00022825"/>
    <w:rsid w:val="00023CDA"/>
    <w:rsid w:val="00030252"/>
    <w:rsid w:val="00046881"/>
    <w:rsid w:val="00051808"/>
    <w:rsid w:val="00054513"/>
    <w:rsid w:val="00055EAD"/>
    <w:rsid w:val="0005633F"/>
    <w:rsid w:val="00063CD5"/>
    <w:rsid w:val="00063CFC"/>
    <w:rsid w:val="0006434A"/>
    <w:rsid w:val="00071EA9"/>
    <w:rsid w:val="00072D26"/>
    <w:rsid w:val="00082114"/>
    <w:rsid w:val="00085DCC"/>
    <w:rsid w:val="0008773C"/>
    <w:rsid w:val="00090FED"/>
    <w:rsid w:val="000911AB"/>
    <w:rsid w:val="00096BA1"/>
    <w:rsid w:val="000A0C73"/>
    <w:rsid w:val="000B0712"/>
    <w:rsid w:val="000B62F1"/>
    <w:rsid w:val="000C4D0E"/>
    <w:rsid w:val="000D2474"/>
    <w:rsid w:val="000D2DF8"/>
    <w:rsid w:val="000D3D3A"/>
    <w:rsid w:val="000D555A"/>
    <w:rsid w:val="000E6701"/>
    <w:rsid w:val="000E7C56"/>
    <w:rsid w:val="000F6553"/>
    <w:rsid w:val="001010E5"/>
    <w:rsid w:val="00102C00"/>
    <w:rsid w:val="00103ECC"/>
    <w:rsid w:val="0010685D"/>
    <w:rsid w:val="00112DA8"/>
    <w:rsid w:val="00113678"/>
    <w:rsid w:val="00114895"/>
    <w:rsid w:val="00116793"/>
    <w:rsid w:val="00117181"/>
    <w:rsid w:val="001239FB"/>
    <w:rsid w:val="00126FEF"/>
    <w:rsid w:val="00143329"/>
    <w:rsid w:val="00145624"/>
    <w:rsid w:val="001465E0"/>
    <w:rsid w:val="001501D3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B5A49"/>
    <w:rsid w:val="001B62C7"/>
    <w:rsid w:val="001B7A76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126B2"/>
    <w:rsid w:val="00214A93"/>
    <w:rsid w:val="002168BC"/>
    <w:rsid w:val="002200D2"/>
    <w:rsid w:val="00223108"/>
    <w:rsid w:val="00223976"/>
    <w:rsid w:val="00233B31"/>
    <w:rsid w:val="00236C7B"/>
    <w:rsid w:val="00236DAF"/>
    <w:rsid w:val="002430CA"/>
    <w:rsid w:val="00244251"/>
    <w:rsid w:val="00244D21"/>
    <w:rsid w:val="0024722D"/>
    <w:rsid w:val="00250295"/>
    <w:rsid w:val="002509D6"/>
    <w:rsid w:val="00250E09"/>
    <w:rsid w:val="002521EA"/>
    <w:rsid w:val="002530A1"/>
    <w:rsid w:val="0025359E"/>
    <w:rsid w:val="00260754"/>
    <w:rsid w:val="00260A4F"/>
    <w:rsid w:val="00262E6F"/>
    <w:rsid w:val="00270864"/>
    <w:rsid w:val="0027542E"/>
    <w:rsid w:val="00275A51"/>
    <w:rsid w:val="002761FC"/>
    <w:rsid w:val="002806CF"/>
    <w:rsid w:val="002906D4"/>
    <w:rsid w:val="00292DCB"/>
    <w:rsid w:val="002A5184"/>
    <w:rsid w:val="002B61F8"/>
    <w:rsid w:val="002B63D0"/>
    <w:rsid w:val="002B7270"/>
    <w:rsid w:val="002D0CE1"/>
    <w:rsid w:val="002D1E05"/>
    <w:rsid w:val="002E2010"/>
    <w:rsid w:val="002E4E82"/>
    <w:rsid w:val="002E6E64"/>
    <w:rsid w:val="002F71F2"/>
    <w:rsid w:val="002F7E3F"/>
    <w:rsid w:val="00302CE8"/>
    <w:rsid w:val="0030462C"/>
    <w:rsid w:val="00304957"/>
    <w:rsid w:val="00305042"/>
    <w:rsid w:val="00307052"/>
    <w:rsid w:val="003204F1"/>
    <w:rsid w:val="00320BAA"/>
    <w:rsid w:val="003223FE"/>
    <w:rsid w:val="0034189E"/>
    <w:rsid w:val="003424FF"/>
    <w:rsid w:val="00342AB0"/>
    <w:rsid w:val="003439D3"/>
    <w:rsid w:val="003450B9"/>
    <w:rsid w:val="00353226"/>
    <w:rsid w:val="00353DD3"/>
    <w:rsid w:val="003575CF"/>
    <w:rsid w:val="0037689E"/>
    <w:rsid w:val="00393587"/>
    <w:rsid w:val="00394029"/>
    <w:rsid w:val="0039491B"/>
    <w:rsid w:val="003A56E1"/>
    <w:rsid w:val="003B31E3"/>
    <w:rsid w:val="003C059E"/>
    <w:rsid w:val="003C74D4"/>
    <w:rsid w:val="003D115E"/>
    <w:rsid w:val="003D25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5272"/>
    <w:rsid w:val="004211CC"/>
    <w:rsid w:val="00443662"/>
    <w:rsid w:val="004445D3"/>
    <w:rsid w:val="00447652"/>
    <w:rsid w:val="00455B45"/>
    <w:rsid w:val="00467820"/>
    <w:rsid w:val="00470DD4"/>
    <w:rsid w:val="00482A69"/>
    <w:rsid w:val="00483CD1"/>
    <w:rsid w:val="00490F62"/>
    <w:rsid w:val="00493AE5"/>
    <w:rsid w:val="004A293B"/>
    <w:rsid w:val="004B0A38"/>
    <w:rsid w:val="004B1F07"/>
    <w:rsid w:val="004B410F"/>
    <w:rsid w:val="004B41B7"/>
    <w:rsid w:val="004B7FD2"/>
    <w:rsid w:val="004C0022"/>
    <w:rsid w:val="004C5657"/>
    <w:rsid w:val="004C5EC0"/>
    <w:rsid w:val="004D362C"/>
    <w:rsid w:val="004D37FB"/>
    <w:rsid w:val="004E2E7C"/>
    <w:rsid w:val="004F0AAC"/>
    <w:rsid w:val="004F3A9C"/>
    <w:rsid w:val="004F50C4"/>
    <w:rsid w:val="00511838"/>
    <w:rsid w:val="00511DE4"/>
    <w:rsid w:val="0051657D"/>
    <w:rsid w:val="00520992"/>
    <w:rsid w:val="0052175D"/>
    <w:rsid w:val="0052227E"/>
    <w:rsid w:val="00522643"/>
    <w:rsid w:val="00526EB6"/>
    <w:rsid w:val="005275B9"/>
    <w:rsid w:val="00527A36"/>
    <w:rsid w:val="00534E69"/>
    <w:rsid w:val="00566A77"/>
    <w:rsid w:val="005678B4"/>
    <w:rsid w:val="00572110"/>
    <w:rsid w:val="005749CE"/>
    <w:rsid w:val="00575A06"/>
    <w:rsid w:val="0058421C"/>
    <w:rsid w:val="00592DC4"/>
    <w:rsid w:val="005A437E"/>
    <w:rsid w:val="005B226A"/>
    <w:rsid w:val="005C1925"/>
    <w:rsid w:val="005C6D86"/>
    <w:rsid w:val="005D2AF8"/>
    <w:rsid w:val="005F37BC"/>
    <w:rsid w:val="005F4FA6"/>
    <w:rsid w:val="00603697"/>
    <w:rsid w:val="0060435E"/>
    <w:rsid w:val="006113A3"/>
    <w:rsid w:val="00613122"/>
    <w:rsid w:val="00613797"/>
    <w:rsid w:val="00623196"/>
    <w:rsid w:val="0063354A"/>
    <w:rsid w:val="00637BBD"/>
    <w:rsid w:val="00640012"/>
    <w:rsid w:val="00643D9F"/>
    <w:rsid w:val="0064703C"/>
    <w:rsid w:val="00650133"/>
    <w:rsid w:val="006515F3"/>
    <w:rsid w:val="00660799"/>
    <w:rsid w:val="00663B52"/>
    <w:rsid w:val="00663B7F"/>
    <w:rsid w:val="00665FCB"/>
    <w:rsid w:val="00670AA3"/>
    <w:rsid w:val="0067725A"/>
    <w:rsid w:val="006878FD"/>
    <w:rsid w:val="00692156"/>
    <w:rsid w:val="00692411"/>
    <w:rsid w:val="006B07D6"/>
    <w:rsid w:val="006B0C12"/>
    <w:rsid w:val="006B2406"/>
    <w:rsid w:val="006B518B"/>
    <w:rsid w:val="006B5B49"/>
    <w:rsid w:val="006B7DC2"/>
    <w:rsid w:val="006C0518"/>
    <w:rsid w:val="006C1869"/>
    <w:rsid w:val="006D0E23"/>
    <w:rsid w:val="006D30BC"/>
    <w:rsid w:val="006D4774"/>
    <w:rsid w:val="006D6A3E"/>
    <w:rsid w:val="006D6CAB"/>
    <w:rsid w:val="006E27AB"/>
    <w:rsid w:val="006E5DE2"/>
    <w:rsid w:val="006E7334"/>
    <w:rsid w:val="00700EA2"/>
    <w:rsid w:val="00703CA2"/>
    <w:rsid w:val="00712666"/>
    <w:rsid w:val="00714EBA"/>
    <w:rsid w:val="0071693B"/>
    <w:rsid w:val="00723E37"/>
    <w:rsid w:val="00724564"/>
    <w:rsid w:val="00726750"/>
    <w:rsid w:val="00726D50"/>
    <w:rsid w:val="007314D7"/>
    <w:rsid w:val="0073624F"/>
    <w:rsid w:val="00741A9B"/>
    <w:rsid w:val="00742E48"/>
    <w:rsid w:val="00743856"/>
    <w:rsid w:val="007524CF"/>
    <w:rsid w:val="007534D7"/>
    <w:rsid w:val="00773923"/>
    <w:rsid w:val="00773D0C"/>
    <w:rsid w:val="007827E9"/>
    <w:rsid w:val="007856B9"/>
    <w:rsid w:val="007A25B8"/>
    <w:rsid w:val="007B093A"/>
    <w:rsid w:val="007B4068"/>
    <w:rsid w:val="007B6EEE"/>
    <w:rsid w:val="007B7DAC"/>
    <w:rsid w:val="007C2CA8"/>
    <w:rsid w:val="007C5129"/>
    <w:rsid w:val="007C7FDC"/>
    <w:rsid w:val="007D1C31"/>
    <w:rsid w:val="007D7C42"/>
    <w:rsid w:val="007E0222"/>
    <w:rsid w:val="007F1064"/>
    <w:rsid w:val="007F260C"/>
    <w:rsid w:val="007F740A"/>
    <w:rsid w:val="0080180D"/>
    <w:rsid w:val="0080627F"/>
    <w:rsid w:val="00806C4F"/>
    <w:rsid w:val="008129E6"/>
    <w:rsid w:val="008137FA"/>
    <w:rsid w:val="0081610F"/>
    <w:rsid w:val="00821083"/>
    <w:rsid w:val="008235E1"/>
    <w:rsid w:val="00825767"/>
    <w:rsid w:val="00827080"/>
    <w:rsid w:val="00830E1A"/>
    <w:rsid w:val="008337F7"/>
    <w:rsid w:val="00840F8C"/>
    <w:rsid w:val="008445F6"/>
    <w:rsid w:val="00852858"/>
    <w:rsid w:val="00855DA4"/>
    <w:rsid w:val="008616D8"/>
    <w:rsid w:val="008635C1"/>
    <w:rsid w:val="00863EC6"/>
    <w:rsid w:val="0087044C"/>
    <w:rsid w:val="008710A4"/>
    <w:rsid w:val="008714FB"/>
    <w:rsid w:val="0087298F"/>
    <w:rsid w:val="0089365A"/>
    <w:rsid w:val="008938E5"/>
    <w:rsid w:val="0089490A"/>
    <w:rsid w:val="008958F1"/>
    <w:rsid w:val="008A24D3"/>
    <w:rsid w:val="008A2E69"/>
    <w:rsid w:val="008A30C5"/>
    <w:rsid w:val="008A6111"/>
    <w:rsid w:val="008C1B99"/>
    <w:rsid w:val="008C4783"/>
    <w:rsid w:val="008D1E8E"/>
    <w:rsid w:val="008D5998"/>
    <w:rsid w:val="008F5BA1"/>
    <w:rsid w:val="0090590D"/>
    <w:rsid w:val="00906486"/>
    <w:rsid w:val="00912634"/>
    <w:rsid w:val="009236B7"/>
    <w:rsid w:val="00931FA9"/>
    <w:rsid w:val="009411B7"/>
    <w:rsid w:val="009441B2"/>
    <w:rsid w:val="00962351"/>
    <w:rsid w:val="00963BC5"/>
    <w:rsid w:val="0096530B"/>
    <w:rsid w:val="00970542"/>
    <w:rsid w:val="00972BED"/>
    <w:rsid w:val="00975C24"/>
    <w:rsid w:val="00980491"/>
    <w:rsid w:val="009815B0"/>
    <w:rsid w:val="009826A8"/>
    <w:rsid w:val="00992D7E"/>
    <w:rsid w:val="009942DB"/>
    <w:rsid w:val="0099629D"/>
    <w:rsid w:val="00996896"/>
    <w:rsid w:val="0099772D"/>
    <w:rsid w:val="009A1FF5"/>
    <w:rsid w:val="009A6B48"/>
    <w:rsid w:val="009B4648"/>
    <w:rsid w:val="009B578F"/>
    <w:rsid w:val="009C22B5"/>
    <w:rsid w:val="009C2B18"/>
    <w:rsid w:val="009D0DA4"/>
    <w:rsid w:val="009D4A0F"/>
    <w:rsid w:val="009D4DDE"/>
    <w:rsid w:val="009D611C"/>
    <w:rsid w:val="009E5480"/>
    <w:rsid w:val="009E726C"/>
    <w:rsid w:val="009F2322"/>
    <w:rsid w:val="009F5516"/>
    <w:rsid w:val="009F6DA8"/>
    <w:rsid w:val="00A009DC"/>
    <w:rsid w:val="00A020C7"/>
    <w:rsid w:val="00A04E6A"/>
    <w:rsid w:val="00A311BC"/>
    <w:rsid w:val="00A32B3B"/>
    <w:rsid w:val="00A360F0"/>
    <w:rsid w:val="00A47B3B"/>
    <w:rsid w:val="00A50D47"/>
    <w:rsid w:val="00A538A4"/>
    <w:rsid w:val="00A619BB"/>
    <w:rsid w:val="00A65F70"/>
    <w:rsid w:val="00A67D05"/>
    <w:rsid w:val="00A714B9"/>
    <w:rsid w:val="00A71DED"/>
    <w:rsid w:val="00A76F61"/>
    <w:rsid w:val="00A80041"/>
    <w:rsid w:val="00A83FD7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E0F68"/>
    <w:rsid w:val="00AF70E2"/>
    <w:rsid w:val="00B00E72"/>
    <w:rsid w:val="00B0681F"/>
    <w:rsid w:val="00B27E2F"/>
    <w:rsid w:val="00B41C2F"/>
    <w:rsid w:val="00B470B4"/>
    <w:rsid w:val="00B47E61"/>
    <w:rsid w:val="00B5032D"/>
    <w:rsid w:val="00B505E8"/>
    <w:rsid w:val="00B576AC"/>
    <w:rsid w:val="00B62C29"/>
    <w:rsid w:val="00B7211D"/>
    <w:rsid w:val="00B74D15"/>
    <w:rsid w:val="00B77E01"/>
    <w:rsid w:val="00B816CF"/>
    <w:rsid w:val="00B83BCF"/>
    <w:rsid w:val="00B84A90"/>
    <w:rsid w:val="00B85258"/>
    <w:rsid w:val="00B8655E"/>
    <w:rsid w:val="00B87D07"/>
    <w:rsid w:val="00B96B78"/>
    <w:rsid w:val="00BA4FE2"/>
    <w:rsid w:val="00BB15A9"/>
    <w:rsid w:val="00BB63A3"/>
    <w:rsid w:val="00BC654F"/>
    <w:rsid w:val="00BD0286"/>
    <w:rsid w:val="00BD11CD"/>
    <w:rsid w:val="00BD6E67"/>
    <w:rsid w:val="00BE5E24"/>
    <w:rsid w:val="00BE5EC4"/>
    <w:rsid w:val="00C0788B"/>
    <w:rsid w:val="00C110F7"/>
    <w:rsid w:val="00C207EF"/>
    <w:rsid w:val="00C21233"/>
    <w:rsid w:val="00C24C48"/>
    <w:rsid w:val="00C3424C"/>
    <w:rsid w:val="00C400BB"/>
    <w:rsid w:val="00C41F74"/>
    <w:rsid w:val="00C43CDC"/>
    <w:rsid w:val="00C51501"/>
    <w:rsid w:val="00C5292E"/>
    <w:rsid w:val="00C57B6A"/>
    <w:rsid w:val="00C615F4"/>
    <w:rsid w:val="00C64FE2"/>
    <w:rsid w:val="00C76ABB"/>
    <w:rsid w:val="00C81241"/>
    <w:rsid w:val="00C8773D"/>
    <w:rsid w:val="00CA4D54"/>
    <w:rsid w:val="00CB04B3"/>
    <w:rsid w:val="00CC292F"/>
    <w:rsid w:val="00CC2C95"/>
    <w:rsid w:val="00CC35BB"/>
    <w:rsid w:val="00CD31F1"/>
    <w:rsid w:val="00CD65AD"/>
    <w:rsid w:val="00CE05EC"/>
    <w:rsid w:val="00CE06AA"/>
    <w:rsid w:val="00CE248E"/>
    <w:rsid w:val="00CE42C8"/>
    <w:rsid w:val="00CE587E"/>
    <w:rsid w:val="00CF631A"/>
    <w:rsid w:val="00CF64AD"/>
    <w:rsid w:val="00CF6A59"/>
    <w:rsid w:val="00D116F8"/>
    <w:rsid w:val="00D12014"/>
    <w:rsid w:val="00D14D7B"/>
    <w:rsid w:val="00D2147B"/>
    <w:rsid w:val="00D220BC"/>
    <w:rsid w:val="00D22B20"/>
    <w:rsid w:val="00D22FA3"/>
    <w:rsid w:val="00D2799B"/>
    <w:rsid w:val="00D42197"/>
    <w:rsid w:val="00D5009D"/>
    <w:rsid w:val="00D52404"/>
    <w:rsid w:val="00D53937"/>
    <w:rsid w:val="00D767F3"/>
    <w:rsid w:val="00D7704B"/>
    <w:rsid w:val="00D8412F"/>
    <w:rsid w:val="00D869E3"/>
    <w:rsid w:val="00D872B4"/>
    <w:rsid w:val="00D90D3C"/>
    <w:rsid w:val="00D9127E"/>
    <w:rsid w:val="00DA4EB0"/>
    <w:rsid w:val="00DB7719"/>
    <w:rsid w:val="00DC0157"/>
    <w:rsid w:val="00DC03A2"/>
    <w:rsid w:val="00DC077A"/>
    <w:rsid w:val="00DE6C45"/>
    <w:rsid w:val="00DF167E"/>
    <w:rsid w:val="00DF49F2"/>
    <w:rsid w:val="00DF5DB5"/>
    <w:rsid w:val="00E11AC2"/>
    <w:rsid w:val="00E2208B"/>
    <w:rsid w:val="00E27BA7"/>
    <w:rsid w:val="00E323B7"/>
    <w:rsid w:val="00E32F1C"/>
    <w:rsid w:val="00E447A1"/>
    <w:rsid w:val="00E44A2C"/>
    <w:rsid w:val="00E45471"/>
    <w:rsid w:val="00E46A10"/>
    <w:rsid w:val="00E65D85"/>
    <w:rsid w:val="00E76B8C"/>
    <w:rsid w:val="00E81AA7"/>
    <w:rsid w:val="00E855AA"/>
    <w:rsid w:val="00E90E14"/>
    <w:rsid w:val="00EA2C4C"/>
    <w:rsid w:val="00EB45B3"/>
    <w:rsid w:val="00EC45A3"/>
    <w:rsid w:val="00EC6953"/>
    <w:rsid w:val="00ED7988"/>
    <w:rsid w:val="00EE7D63"/>
    <w:rsid w:val="00F02375"/>
    <w:rsid w:val="00F058ED"/>
    <w:rsid w:val="00F11A26"/>
    <w:rsid w:val="00F12F07"/>
    <w:rsid w:val="00F16CC2"/>
    <w:rsid w:val="00F1700F"/>
    <w:rsid w:val="00F17C82"/>
    <w:rsid w:val="00F25679"/>
    <w:rsid w:val="00F30425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81C89"/>
    <w:rsid w:val="00F82036"/>
    <w:rsid w:val="00F8284D"/>
    <w:rsid w:val="00F921BE"/>
    <w:rsid w:val="00FA0C93"/>
    <w:rsid w:val="00FA2401"/>
    <w:rsid w:val="00FA6DB1"/>
    <w:rsid w:val="00FC117B"/>
    <w:rsid w:val="00FE47D1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TtuloCarter">
    <w:name w:val="Título Caráter"/>
    <w:rsid w:val="007F740A"/>
    <w:rPr>
      <w:rFonts w:ascii="Times New Roman" w:eastAsia="Times New Roman" w:hAnsi="Times New Roman" w:cs="Times New Roman"/>
      <w:b/>
      <w:sz w:val="28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AGomes</cp:lastModifiedBy>
  <cp:revision>7</cp:revision>
  <cp:lastPrinted>2015-02-26T15:16:00Z</cp:lastPrinted>
  <dcterms:created xsi:type="dcterms:W3CDTF">2017-10-26T10:57:00Z</dcterms:created>
  <dcterms:modified xsi:type="dcterms:W3CDTF">2017-10-27T16:52:00Z</dcterms:modified>
</cp:coreProperties>
</file>