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DA281F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LISTA  </w:t>
      </w:r>
      <w:r w:rsidR="00ED1C8E">
        <w:rPr>
          <w:rFonts w:ascii="Tahoma" w:hAnsi="Tahoma" w:cs="Tahoma"/>
          <w:sz w:val="32"/>
          <w:szCs w:val="32"/>
          <w:lang w:val="pt-PT"/>
        </w:rPr>
        <w:t>B</w:t>
      </w:r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 xml:space="preserve">António Manuel Rolão de Albuquerque 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António Manuel Santos Pereira de Oliveira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 xml:space="preserve">Artur Paulo Martins Correia da Silva 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Augusto Manuel de Almeida Lourenço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 xml:space="preserve">Carlos Alberto Godinho Cordeiro Mesquita 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 xml:space="preserve">Gildásio Martins dos Santos 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 xml:space="preserve">José Manuel Novo de Matos 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 xml:space="preserve">Manuel Costa Mega 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Manuel Gonçalves Carvalho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 xml:space="preserve">Mário Rui Ferreira Gomes Ribeiro Gonçalves 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Marisa Gomes Domingues Santos Saraiva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ED1C8E">
        <w:rPr>
          <w:rFonts w:ascii="Tahoma" w:hAnsi="Tahoma" w:cs="Tahoma"/>
          <w:b/>
          <w:sz w:val="20"/>
          <w:szCs w:val="20"/>
          <w:lang w:val="pt-PT"/>
        </w:rPr>
        <w:t>Suplentes:</w:t>
      </w:r>
    </w:p>
    <w:p w:rsidR="00ED1C8E" w:rsidRP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Carlos Manuel da Luz Correia</w:t>
      </w:r>
    </w:p>
    <w:p w:rsidR="00ED1C8E" w:rsidRDefault="00ED1C8E" w:rsidP="00DA281F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Eduardo Jorge Gonçalves Oliveira</w:t>
      </w:r>
    </w:p>
    <w:p w:rsidR="00ED1C8E" w:rsidRPr="00ED1C8E" w:rsidRDefault="00ED1C8E" w:rsidP="00ED1C8E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Default="001A1AA7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1A1AA7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nY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7C3F43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CIRURGIA GERAL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ED1C8E" w:rsidRPr="00ED1C8E" w:rsidRDefault="00442E0D" w:rsidP="00ED1C8E">
      <w:pPr>
        <w:jc w:val="both"/>
        <w:rPr>
          <w:rFonts w:ascii="Tahoma" w:eastAsia="Arial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Caro</w:t>
      </w:r>
      <w:r w:rsidR="00ED1C8E" w:rsidRPr="00ED1C8E">
        <w:rPr>
          <w:rFonts w:ascii="Tahoma" w:hAnsi="Tahoma" w:cs="Tahoma"/>
          <w:sz w:val="20"/>
          <w:szCs w:val="20"/>
          <w:lang w:val="pt-PT"/>
        </w:rPr>
        <w:t xml:space="preserve"> Colega</w:t>
      </w:r>
    </w:p>
    <w:p w:rsidR="00ED1C8E" w:rsidRPr="00ED1C8E" w:rsidRDefault="00ED1C8E" w:rsidP="00ED1C8E">
      <w:pPr>
        <w:jc w:val="both"/>
        <w:rPr>
          <w:rFonts w:ascii="Tahoma" w:eastAsia="Arial" w:hAnsi="Tahoma" w:cs="Tahoma"/>
          <w:sz w:val="20"/>
          <w:szCs w:val="20"/>
          <w:lang w:val="pt-PT"/>
        </w:rPr>
      </w:pPr>
    </w:p>
    <w:p w:rsidR="00ED1C8E" w:rsidRPr="00ED1C8E" w:rsidRDefault="00ED1C8E" w:rsidP="00ED1C8E">
      <w:pPr>
        <w:jc w:val="both"/>
        <w:rPr>
          <w:rFonts w:ascii="Tahoma" w:eastAsia="Arial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A Cirurgia Geral constitui um dos principais pilares de qualquer sistema de saúde. A sua grande abrangência, constante evolução e o seu posicionamento na primeira linha dos cuidados hospitalares impõem uma reflexão.</w:t>
      </w:r>
    </w:p>
    <w:p w:rsidR="00ED1C8E" w:rsidRPr="00ED1C8E" w:rsidRDefault="00ED1C8E" w:rsidP="00ED1C8E">
      <w:pPr>
        <w:jc w:val="both"/>
        <w:rPr>
          <w:rFonts w:ascii="Tahoma" w:eastAsia="Arial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Por outro lado, enfrentamos um conjunto de múltiplos desafios, tais como a constituição de centros de excelência em determinadas áreas específicas e a crescente mini-invasividade na abordagem terapêutica dos doentes. Temos de nos adaptar a esta realidade e facilitar aos mais novos a integração nestes conceitos e práticas.</w:t>
      </w:r>
    </w:p>
    <w:p w:rsidR="00ED1C8E" w:rsidRPr="00ED1C8E" w:rsidRDefault="00ED1C8E" w:rsidP="00ED1C8E">
      <w:pPr>
        <w:jc w:val="both"/>
        <w:rPr>
          <w:rFonts w:ascii="Tahoma" w:eastAsia="Arial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É nosso desiderato, com a presente candidatura, a construção de um Colégio da Especialidade forte, com uma direção formada por colegas que tenham em comum responsabilidade, frontalidade, credibilidade e altruismo.</w:t>
      </w:r>
    </w:p>
    <w:p w:rsidR="00ED1C8E" w:rsidRDefault="00ED1C8E" w:rsidP="00ED1C8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lang w:val="pt-PT"/>
        </w:rPr>
        <w:t>Neste contexto assumimos, desde já, como objectivos:</w:t>
      </w:r>
    </w:p>
    <w:p w:rsidR="001C0D53" w:rsidRDefault="001C0D53" w:rsidP="001C0D53">
      <w:pPr>
        <w:pStyle w:val="PargrafodaLista1"/>
        <w:ind w:left="0"/>
        <w:rPr>
          <w:rFonts w:ascii="Tahoma" w:eastAsia="Arial" w:hAnsi="Tahoma" w:cs="Tahoma"/>
          <w:color w:val="auto"/>
          <w:sz w:val="20"/>
          <w:szCs w:val="20"/>
        </w:rPr>
      </w:pPr>
    </w:p>
    <w:p w:rsidR="001C0D53" w:rsidRDefault="00ED1C8E" w:rsidP="001C0D53">
      <w:pPr>
        <w:pStyle w:val="PargrafodaLista1"/>
        <w:numPr>
          <w:ilvl w:val="0"/>
          <w:numId w:val="5"/>
        </w:numPr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Promover a qualidade e o prestígio da Cirurgia Portuguesa;</w:t>
      </w:r>
    </w:p>
    <w:p w:rsidR="00ED1C8E" w:rsidRPr="00ED1C8E" w:rsidRDefault="00ED1C8E" w:rsidP="001C0D53">
      <w:pPr>
        <w:pStyle w:val="PargrafodaLista1"/>
        <w:numPr>
          <w:ilvl w:val="0"/>
          <w:numId w:val="5"/>
        </w:numPr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Redefinição do âmbito da especialidade e das suas áreas de actuação, tendo em conta as recentes alterações aos Estatutos da Ordem dos médicos no que diz respeito à subespecialização;</w:t>
      </w:r>
    </w:p>
    <w:p w:rsidR="00ED1C8E" w:rsidRPr="00ED1C8E" w:rsidRDefault="00ED1C8E" w:rsidP="001C0D53">
      <w:pPr>
        <w:pStyle w:val="PargrafodaLista1"/>
        <w:numPr>
          <w:ilvl w:val="0"/>
          <w:numId w:val="5"/>
        </w:numPr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Estimular e desenvolver a componente formativa no âmbito do Internato de Formação Específica em Cirurgia Geral e da restante Carreira;</w:t>
      </w:r>
    </w:p>
    <w:p w:rsidR="00ED1C8E" w:rsidRPr="00ED1C8E" w:rsidRDefault="00ED1C8E" w:rsidP="001C0D53">
      <w:pPr>
        <w:pStyle w:val="PargrafodaLista1"/>
        <w:numPr>
          <w:ilvl w:val="0"/>
          <w:numId w:val="5"/>
        </w:numPr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Reavaliação, com rigor e realismo, dos processos e das capacidades formativas;</w:t>
      </w:r>
    </w:p>
    <w:p w:rsidR="00ED1C8E" w:rsidRPr="00ED1C8E" w:rsidRDefault="00ED1C8E" w:rsidP="001C0D53">
      <w:pPr>
        <w:pStyle w:val="PargrafodaLista1"/>
        <w:numPr>
          <w:ilvl w:val="0"/>
          <w:numId w:val="5"/>
        </w:numPr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Instituir uma política de transparência no funcionamento do Colégio;</w:t>
      </w:r>
    </w:p>
    <w:p w:rsidR="00ED1C8E" w:rsidRDefault="00ED1C8E" w:rsidP="00ED1C8E">
      <w:pPr>
        <w:pStyle w:val="PargrafodaLista1"/>
        <w:ind w:left="12" w:hanging="12"/>
        <w:jc w:val="both"/>
        <w:rPr>
          <w:rFonts w:ascii="Tahoma" w:eastAsia="Arial" w:hAnsi="Tahoma" w:cs="Tahoma"/>
          <w:sz w:val="20"/>
          <w:szCs w:val="20"/>
        </w:rPr>
      </w:pPr>
    </w:p>
    <w:p w:rsidR="00EF628C" w:rsidRDefault="00EF628C" w:rsidP="00ED1C8E">
      <w:pPr>
        <w:pStyle w:val="PargrafodaLista1"/>
        <w:ind w:left="12" w:hanging="12"/>
        <w:jc w:val="both"/>
        <w:rPr>
          <w:rFonts w:ascii="Tahoma" w:eastAsia="Arial" w:hAnsi="Tahoma" w:cs="Tahoma"/>
          <w:sz w:val="20"/>
          <w:szCs w:val="20"/>
        </w:rPr>
      </w:pPr>
    </w:p>
    <w:p w:rsidR="00EF628C" w:rsidRPr="00ED1C8E" w:rsidRDefault="00EF628C" w:rsidP="00ED1C8E">
      <w:pPr>
        <w:pStyle w:val="PargrafodaLista1"/>
        <w:ind w:left="12" w:hanging="12"/>
        <w:jc w:val="both"/>
        <w:rPr>
          <w:rFonts w:ascii="Tahoma" w:eastAsia="Arial" w:hAnsi="Tahoma" w:cs="Tahoma"/>
          <w:sz w:val="20"/>
          <w:szCs w:val="20"/>
        </w:rPr>
      </w:pPr>
    </w:p>
    <w:p w:rsidR="00ED1C8E" w:rsidRDefault="00ED1C8E" w:rsidP="00ED1C8E">
      <w:pPr>
        <w:pStyle w:val="PargrafodaLista1"/>
        <w:ind w:left="0"/>
        <w:jc w:val="both"/>
        <w:rPr>
          <w:rFonts w:ascii="Tahoma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Assim, propomo-nos:</w:t>
      </w:r>
    </w:p>
    <w:p w:rsidR="00EF628C" w:rsidRPr="00ED1C8E" w:rsidRDefault="00EF628C" w:rsidP="00ED1C8E">
      <w:pPr>
        <w:pStyle w:val="PargrafodaLista1"/>
        <w:ind w:left="0"/>
        <w:jc w:val="both"/>
        <w:rPr>
          <w:rFonts w:ascii="Tahoma" w:eastAsia="Arial" w:hAnsi="Tahoma" w:cs="Tahoma"/>
          <w:sz w:val="20"/>
          <w:szCs w:val="20"/>
        </w:rPr>
      </w:pPr>
      <w:bookmarkStart w:id="0" w:name="_GoBack"/>
      <w:bookmarkEnd w:id="0"/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Criar grupos de trabalho representativos de áreas específicas em colaboração com as sociedades científicas existentes, generalistas ou temáticas, e dando corpo ao previsto nos novos Estatutos da Ordem dos Médicos, no que respeita à subespecialização;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Criar, ainda, grupos de trabalho representativos de áreas de fronteira com outras especialidades, designadamente as cirúrgicas e a Medicina Intensiva;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 xml:space="preserve">Rever o Programa de </w:t>
      </w:r>
      <w:r w:rsidRPr="00ED1C8E">
        <w:rPr>
          <w:rFonts w:ascii="Tahoma" w:hAnsi="Tahoma" w:cs="Tahoma"/>
          <w:sz w:val="20"/>
          <w:szCs w:val="20"/>
          <w:u w:color="FF0000"/>
        </w:rPr>
        <w:t xml:space="preserve">Formação Específica </w:t>
      </w:r>
      <w:r w:rsidRPr="00ED1C8E">
        <w:rPr>
          <w:rFonts w:ascii="Tahoma" w:hAnsi="Tahoma" w:cs="Tahoma"/>
          <w:sz w:val="20"/>
          <w:szCs w:val="20"/>
        </w:rPr>
        <w:t xml:space="preserve">de Cirurgia Geral (o último tem mais de </w:t>
      </w:r>
      <w:r w:rsidRPr="00ED1C8E">
        <w:rPr>
          <w:rFonts w:ascii="Tahoma" w:hAnsi="Tahoma" w:cs="Tahoma"/>
          <w:sz w:val="20"/>
          <w:szCs w:val="20"/>
          <w:u w:color="FF0000"/>
        </w:rPr>
        <w:t>6</w:t>
      </w:r>
      <w:r w:rsidRPr="00ED1C8E">
        <w:rPr>
          <w:rFonts w:ascii="Tahoma" w:hAnsi="Tahoma" w:cs="Tahoma"/>
          <w:sz w:val="20"/>
          <w:szCs w:val="20"/>
        </w:rPr>
        <w:t xml:space="preserve"> anos - Portaria nº 48 de 2011), realçando as novas abordagens e as novas metodologias de trabalho e de organização funcional. Esta revisão será baseada numa auscultação global, obrigatória num assunto de tamanha importância;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Nesta linha, instituir a possibilidade de um ou mais médicos internos, com o estatuto de observadores, assessorarem os trabalhos do Colégio;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Privilegiar a qualidade formativa dos Cirurgiões, nomeadamente no referente às condições científicas e técnicas de desenvolvimento do Internato, e dignificar a responsabilidade acrescida dos Cirurgiões que assumem as funções de Orientador de Formação;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Rever a avaliação contínua e final do internato, homogeneizando critérios;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Propor currículos-tipo e grelhas de avaliação homogéneas e objectivas, para todos os concursos de graduação e provimento, bem como pugnar por aberturas proporcionais às necessidades do Serviço Nacional de Saúde;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Desenvolver um Sistema de Creditação para os cursos de formação pós-graduada com vertente prática e para os estágios em centros de referência;</w:t>
      </w:r>
    </w:p>
    <w:p w:rsidR="00ED1C8E" w:rsidRPr="00ED1C8E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Desenvolver um Sistema de Classificação dos eventos científicos no âmbito da Cirurgia Geral;</w:t>
      </w:r>
    </w:p>
    <w:p w:rsidR="00ED1C8E" w:rsidRPr="00EF628C" w:rsidRDefault="00ED1C8E" w:rsidP="001C0D53">
      <w:pPr>
        <w:pStyle w:val="PargrafodaLista1"/>
        <w:numPr>
          <w:ilvl w:val="0"/>
          <w:numId w:val="7"/>
        </w:numPr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Pugnar por uma política de transparência, com convocação regular de assembleias e livre acesso dos membros do Colégio às atas das reuniões da Direção, de forma a partilhar as dificuldades diárias;</w:t>
      </w:r>
    </w:p>
    <w:p w:rsidR="00EF628C" w:rsidRDefault="00EF628C" w:rsidP="00EF628C">
      <w:pPr>
        <w:pStyle w:val="PargrafodaLista1"/>
        <w:ind w:left="1004"/>
        <w:jc w:val="both"/>
        <w:rPr>
          <w:rFonts w:ascii="Tahoma" w:hAnsi="Tahoma" w:cs="Tahoma"/>
          <w:sz w:val="20"/>
          <w:szCs w:val="20"/>
        </w:rPr>
      </w:pPr>
    </w:p>
    <w:p w:rsidR="00EF628C" w:rsidRDefault="00EF628C" w:rsidP="00EF628C">
      <w:pPr>
        <w:pStyle w:val="PargrafodaLista1"/>
        <w:ind w:left="1004"/>
        <w:jc w:val="both"/>
        <w:rPr>
          <w:rFonts w:ascii="Tahoma" w:hAnsi="Tahoma" w:cs="Tahoma"/>
          <w:sz w:val="20"/>
          <w:szCs w:val="20"/>
        </w:rPr>
      </w:pPr>
    </w:p>
    <w:p w:rsidR="00EF628C" w:rsidRDefault="00EF628C" w:rsidP="00EF628C">
      <w:pPr>
        <w:pStyle w:val="PargrafodaLista1"/>
        <w:ind w:left="1004"/>
        <w:jc w:val="both"/>
        <w:rPr>
          <w:rFonts w:ascii="Tahoma" w:hAnsi="Tahoma" w:cs="Tahoma"/>
          <w:sz w:val="20"/>
          <w:szCs w:val="20"/>
        </w:rPr>
      </w:pPr>
    </w:p>
    <w:p w:rsidR="00EF628C" w:rsidRDefault="00EF628C" w:rsidP="00EF628C">
      <w:pPr>
        <w:pStyle w:val="PargrafodaLista1"/>
        <w:ind w:left="1004"/>
        <w:jc w:val="both"/>
        <w:rPr>
          <w:rFonts w:ascii="Tahoma" w:hAnsi="Tahoma" w:cs="Tahoma"/>
          <w:sz w:val="20"/>
          <w:szCs w:val="20"/>
        </w:rPr>
      </w:pPr>
    </w:p>
    <w:p w:rsidR="00EF628C" w:rsidRPr="00ED1C8E" w:rsidRDefault="00EF628C" w:rsidP="00EF628C">
      <w:pPr>
        <w:pStyle w:val="PargrafodaLista1"/>
        <w:ind w:left="1004"/>
        <w:jc w:val="both"/>
        <w:rPr>
          <w:rFonts w:ascii="Tahoma" w:eastAsia="Arial" w:hAnsi="Tahoma" w:cs="Tahoma"/>
          <w:sz w:val="20"/>
          <w:szCs w:val="20"/>
        </w:rPr>
      </w:pPr>
    </w:p>
    <w:p w:rsidR="00ED1C8E" w:rsidRPr="00ED1C8E" w:rsidRDefault="00ED1C8E" w:rsidP="00ED1C8E">
      <w:pPr>
        <w:pStyle w:val="PargrafodaLista1"/>
        <w:numPr>
          <w:ilvl w:val="0"/>
          <w:numId w:val="4"/>
        </w:numPr>
        <w:ind w:left="284"/>
        <w:jc w:val="both"/>
        <w:rPr>
          <w:rFonts w:ascii="Tahoma" w:eastAsia="Arial" w:hAnsi="Tahoma" w:cs="Tahoma"/>
          <w:sz w:val="20"/>
          <w:szCs w:val="20"/>
        </w:rPr>
      </w:pPr>
      <w:r w:rsidRPr="00ED1C8E">
        <w:rPr>
          <w:rFonts w:ascii="Tahoma" w:hAnsi="Tahoma" w:cs="Tahoma"/>
          <w:sz w:val="20"/>
          <w:szCs w:val="20"/>
        </w:rPr>
        <w:t>Na mesma linha, através do contacto por e-mail, facilitar o acesso de todos à direção do Colégio, dinamizando e tornando mais abrangente a sua atividade;</w:t>
      </w:r>
    </w:p>
    <w:p w:rsidR="00ED1C8E" w:rsidRPr="00ED1C8E" w:rsidRDefault="00ED1C8E" w:rsidP="00ED1C8E">
      <w:pPr>
        <w:jc w:val="both"/>
        <w:rPr>
          <w:rFonts w:ascii="Tahoma" w:eastAsia="Arial" w:hAnsi="Tahoma" w:cs="Tahoma"/>
          <w:sz w:val="20"/>
          <w:szCs w:val="20"/>
          <w:lang w:val="pt-PT"/>
        </w:rPr>
      </w:pPr>
    </w:p>
    <w:p w:rsidR="00ED1C8E" w:rsidRPr="00ED1C8E" w:rsidRDefault="00ED1C8E" w:rsidP="00ED1C8E">
      <w:pPr>
        <w:jc w:val="center"/>
        <w:rPr>
          <w:rFonts w:ascii="Tahoma" w:eastAsia="Arial" w:hAnsi="Tahoma" w:cs="Tahoma"/>
          <w:sz w:val="20"/>
          <w:szCs w:val="20"/>
          <w:lang w:val="pt-PT"/>
        </w:rPr>
      </w:pPr>
      <w:r w:rsidRPr="00ED1C8E">
        <w:rPr>
          <w:rFonts w:ascii="Tahoma" w:hAnsi="Tahoma" w:cs="Tahoma"/>
          <w:sz w:val="20"/>
          <w:szCs w:val="20"/>
          <w:u w:val="single"/>
          <w:lang w:val="pt-PT"/>
        </w:rPr>
        <w:t>TRANSPARÊNCIA</w:t>
      </w:r>
      <w:r w:rsidRPr="00ED1C8E">
        <w:rPr>
          <w:rFonts w:ascii="Tahoma" w:hAnsi="Tahoma" w:cs="Tahoma"/>
          <w:sz w:val="20"/>
          <w:szCs w:val="20"/>
          <w:lang w:val="pt-PT"/>
        </w:rPr>
        <w:t xml:space="preserve">, </w:t>
      </w:r>
      <w:r w:rsidRPr="00ED1C8E">
        <w:rPr>
          <w:rFonts w:ascii="Tahoma" w:hAnsi="Tahoma" w:cs="Tahoma"/>
          <w:sz w:val="20"/>
          <w:szCs w:val="20"/>
          <w:u w:val="single"/>
          <w:lang w:val="pt-PT"/>
        </w:rPr>
        <w:t>IDONEIDADE</w:t>
      </w:r>
      <w:r w:rsidRPr="00ED1C8E">
        <w:rPr>
          <w:rFonts w:ascii="Tahoma" w:hAnsi="Tahoma" w:cs="Tahoma"/>
          <w:sz w:val="20"/>
          <w:szCs w:val="20"/>
          <w:lang w:val="pt-PT"/>
        </w:rPr>
        <w:t xml:space="preserve">, </w:t>
      </w:r>
      <w:r w:rsidRPr="00ED1C8E">
        <w:rPr>
          <w:rFonts w:ascii="Tahoma" w:hAnsi="Tahoma" w:cs="Tahoma"/>
          <w:sz w:val="20"/>
          <w:szCs w:val="20"/>
          <w:u w:val="single"/>
          <w:lang w:val="pt-PT"/>
        </w:rPr>
        <w:t>ÉTICA</w:t>
      </w:r>
      <w:r w:rsidRPr="00ED1C8E">
        <w:rPr>
          <w:rFonts w:ascii="Tahoma" w:hAnsi="Tahoma" w:cs="Tahoma"/>
          <w:sz w:val="20"/>
          <w:szCs w:val="20"/>
          <w:lang w:val="pt-PT"/>
        </w:rPr>
        <w:t xml:space="preserve"> e </w:t>
      </w:r>
      <w:r w:rsidRPr="00ED1C8E">
        <w:rPr>
          <w:rFonts w:ascii="Tahoma" w:hAnsi="Tahoma" w:cs="Tahoma"/>
          <w:sz w:val="20"/>
          <w:szCs w:val="20"/>
          <w:u w:val="single"/>
          <w:lang w:val="pt-PT"/>
        </w:rPr>
        <w:t>RIGOR</w:t>
      </w:r>
    </w:p>
    <w:p w:rsidR="00ED1C8E" w:rsidRPr="00ED1C8E" w:rsidRDefault="00ED1C8E" w:rsidP="00ED1C8E">
      <w:pPr>
        <w:jc w:val="center"/>
        <w:rPr>
          <w:rFonts w:ascii="Tahoma" w:eastAsia="Arial" w:hAnsi="Tahoma" w:cs="Tahoma"/>
          <w:sz w:val="20"/>
          <w:szCs w:val="20"/>
          <w:lang w:val="pt-PT"/>
        </w:rPr>
      </w:pPr>
    </w:p>
    <w:p w:rsidR="00ED1C8E" w:rsidRPr="00ED1C8E" w:rsidRDefault="00ED1C8E" w:rsidP="00ED1C8E">
      <w:pPr>
        <w:jc w:val="center"/>
        <w:rPr>
          <w:rFonts w:ascii="Tahoma" w:eastAsia="Arial" w:hAnsi="Tahoma" w:cs="Tahoma"/>
          <w:caps/>
          <w:sz w:val="20"/>
          <w:szCs w:val="20"/>
          <w:lang w:val="pt-PT"/>
        </w:rPr>
      </w:pPr>
      <w:r w:rsidRPr="00ED1C8E">
        <w:rPr>
          <w:rFonts w:ascii="Tahoma" w:hAnsi="Tahoma" w:cs="Tahoma"/>
          <w:caps/>
          <w:sz w:val="20"/>
          <w:szCs w:val="20"/>
          <w:lang w:val="pt-PT"/>
        </w:rPr>
        <w:t>São estes os princípios que nos movem.</w:t>
      </w:r>
    </w:p>
    <w:p w:rsidR="00ED1C8E" w:rsidRDefault="00ED1C8E" w:rsidP="00ED1C8E">
      <w:pPr>
        <w:jc w:val="center"/>
        <w:rPr>
          <w:rFonts w:ascii="Tahoma" w:hAnsi="Tahoma" w:cs="Tahoma"/>
          <w:caps/>
          <w:sz w:val="20"/>
          <w:szCs w:val="20"/>
          <w:lang w:val="pt-PT"/>
        </w:rPr>
      </w:pPr>
      <w:r w:rsidRPr="00ED1C8E">
        <w:rPr>
          <w:rFonts w:ascii="Tahoma" w:hAnsi="Tahoma" w:cs="Tahoma"/>
          <w:caps/>
          <w:sz w:val="20"/>
          <w:szCs w:val="20"/>
          <w:lang w:val="pt-PT"/>
        </w:rPr>
        <w:t>SE CONCORDAR COM ESTAS IDEIAS QUE ASSUMIMOS</w:t>
      </w:r>
    </w:p>
    <w:p w:rsidR="00EF628C" w:rsidRDefault="00EF628C" w:rsidP="00ED1C8E">
      <w:pPr>
        <w:jc w:val="center"/>
        <w:rPr>
          <w:rFonts w:ascii="Tahoma" w:hAnsi="Tahoma" w:cs="Tahoma"/>
          <w:caps/>
          <w:sz w:val="20"/>
          <w:szCs w:val="20"/>
          <w:lang w:val="pt-PT"/>
        </w:rPr>
      </w:pPr>
    </w:p>
    <w:p w:rsidR="00EF628C" w:rsidRPr="00ED1C8E" w:rsidRDefault="00EF628C" w:rsidP="00ED1C8E">
      <w:pPr>
        <w:jc w:val="center"/>
        <w:rPr>
          <w:rFonts w:ascii="Tahoma" w:eastAsia="Arial" w:hAnsi="Tahoma" w:cs="Tahoma"/>
          <w:caps/>
          <w:strike/>
          <w:sz w:val="20"/>
          <w:szCs w:val="20"/>
          <w:u w:val="single"/>
          <w:lang w:val="pt-PT"/>
        </w:rPr>
      </w:pPr>
    </w:p>
    <w:p w:rsidR="00ED1C8E" w:rsidRPr="00ED1C8E" w:rsidRDefault="00ED1C8E" w:rsidP="00ED1C8E">
      <w:pPr>
        <w:jc w:val="center"/>
        <w:rPr>
          <w:rFonts w:ascii="Tahoma" w:eastAsia="Arial" w:hAnsi="Tahoma" w:cs="Tahoma"/>
          <w:b/>
          <w:bCs/>
          <w:caps/>
          <w:sz w:val="20"/>
          <w:szCs w:val="20"/>
          <w:lang w:val="pt-PT"/>
        </w:rPr>
      </w:pPr>
      <w:r w:rsidRPr="00ED1C8E">
        <w:rPr>
          <w:rFonts w:ascii="Tahoma" w:hAnsi="Tahoma" w:cs="Tahoma"/>
          <w:b/>
          <w:bCs/>
          <w:caps/>
          <w:sz w:val="20"/>
          <w:szCs w:val="20"/>
          <w:lang w:val="pt-PT"/>
        </w:rPr>
        <w:t>VOTE NA LISTA</w:t>
      </w:r>
      <w:r w:rsidR="00EF628C">
        <w:rPr>
          <w:rFonts w:ascii="Tahoma" w:hAnsi="Tahoma" w:cs="Tahoma"/>
          <w:b/>
          <w:bCs/>
          <w:caps/>
          <w:sz w:val="20"/>
          <w:szCs w:val="20"/>
          <w:lang w:val="pt-PT"/>
        </w:rPr>
        <w:t xml:space="preserve"> </w:t>
      </w:r>
    </w:p>
    <w:p w:rsidR="00ED1C8E" w:rsidRDefault="00ED1C8E" w:rsidP="00ED1C8E">
      <w:pPr>
        <w:jc w:val="center"/>
        <w:rPr>
          <w:rFonts w:ascii="Tahoma" w:hAnsi="Tahoma" w:cs="Tahoma"/>
          <w:b/>
          <w:bCs/>
          <w:i/>
          <w:iCs/>
          <w:caps/>
          <w:lang w:val="pt-PT"/>
        </w:rPr>
      </w:pPr>
      <w:r w:rsidRPr="00ED1C8E">
        <w:rPr>
          <w:rFonts w:ascii="Tahoma" w:hAnsi="Tahoma" w:cs="Tahoma"/>
          <w:b/>
          <w:bCs/>
          <w:i/>
          <w:iCs/>
          <w:caps/>
          <w:lang w:val="pt-PT"/>
        </w:rPr>
        <w:t>“pelo futuro da cirurgia”</w:t>
      </w:r>
    </w:p>
    <w:p w:rsidR="00EF628C" w:rsidRDefault="00EF628C" w:rsidP="00ED1C8E">
      <w:pPr>
        <w:jc w:val="center"/>
        <w:rPr>
          <w:rFonts w:ascii="Tahoma" w:hAnsi="Tahoma" w:cs="Tahoma"/>
          <w:b/>
          <w:bCs/>
          <w:i/>
          <w:iCs/>
          <w:caps/>
          <w:lang w:val="pt-PT"/>
        </w:rPr>
      </w:pPr>
    </w:p>
    <w:p w:rsidR="00EF628C" w:rsidRPr="00ED1C8E" w:rsidRDefault="00EF628C" w:rsidP="00ED1C8E">
      <w:pPr>
        <w:jc w:val="center"/>
        <w:rPr>
          <w:rFonts w:ascii="Tahoma" w:eastAsia="Arial" w:hAnsi="Tahoma" w:cs="Tahoma"/>
          <w:b/>
          <w:bCs/>
          <w:caps/>
          <w:lang w:val="pt-PT"/>
        </w:rPr>
      </w:pPr>
    </w:p>
    <w:p w:rsidR="00ED1C8E" w:rsidRPr="00ED1C8E" w:rsidRDefault="00ED1C8E" w:rsidP="00ED1C8E">
      <w:pPr>
        <w:jc w:val="center"/>
        <w:rPr>
          <w:rFonts w:ascii="Tahoma" w:eastAsia="Arial Unicode MS" w:hAnsi="Tahoma" w:cs="Tahoma"/>
          <w:lang w:val="pt-PT"/>
        </w:rPr>
      </w:pPr>
      <w:r w:rsidRPr="00ED1C8E">
        <w:rPr>
          <w:rFonts w:ascii="Tahoma" w:hAnsi="Tahoma" w:cs="Tahoma"/>
          <w:caps/>
          <w:lang w:val="pt-PT"/>
        </w:rPr>
        <w:t>Com o vosso apoio e a nossa determinação vamos conseguir.</w:t>
      </w:r>
    </w:p>
    <w:p w:rsidR="00A50D47" w:rsidRPr="00A50D47" w:rsidRDefault="00A50D47" w:rsidP="007C3F43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01" w:rsidRDefault="00C41A01" w:rsidP="00A50D47">
      <w:r>
        <w:separator/>
      </w:r>
    </w:p>
  </w:endnote>
  <w:endnote w:type="continuationSeparator" w:id="0">
    <w:p w:rsidR="00C41A01" w:rsidRDefault="00C41A01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Default="001A1AA7">
    <w:pPr>
      <w:pStyle w:val="Rodap"/>
      <w:jc w:val="right"/>
    </w:pPr>
    <w:r>
      <w:fldChar w:fldCharType="begin"/>
    </w:r>
    <w:r w:rsidR="00250295">
      <w:instrText xml:space="preserve"> PAGE   \* MERGEFORMAT </w:instrText>
    </w:r>
    <w:r>
      <w:fldChar w:fldCharType="separate"/>
    </w:r>
    <w:r w:rsidR="0075013A">
      <w:rPr>
        <w:noProof/>
      </w:rPr>
      <w:t>2</w:t>
    </w:r>
    <w:r>
      <w:rPr>
        <w:noProof/>
      </w:rPr>
      <w:fldChar w:fldCharType="end"/>
    </w:r>
  </w:p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01" w:rsidRDefault="00C41A01" w:rsidP="00A50D47">
      <w:r>
        <w:separator/>
      </w:r>
    </w:p>
  </w:footnote>
  <w:footnote w:type="continuationSeparator" w:id="0">
    <w:p w:rsidR="00C41A01" w:rsidRDefault="00C41A01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 w:rsidR="0075013A"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C3F4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CIRURGIA GERAL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4EE875"/>
    <w:lvl w:ilvl="0" w:tplc="2C868922">
      <w:numFmt w:val="decimal"/>
      <w:lvlText w:val=""/>
      <w:lvlJc w:val="left"/>
    </w:lvl>
    <w:lvl w:ilvl="1" w:tplc="6EB0C9F6">
      <w:numFmt w:val="decimal"/>
      <w:lvlText w:val=""/>
      <w:lvlJc w:val="left"/>
    </w:lvl>
    <w:lvl w:ilvl="2" w:tplc="7BEEDD28">
      <w:numFmt w:val="decimal"/>
      <w:lvlText w:val=""/>
      <w:lvlJc w:val="left"/>
    </w:lvl>
    <w:lvl w:ilvl="3" w:tplc="DB4A528C">
      <w:numFmt w:val="decimal"/>
      <w:lvlText w:val=""/>
      <w:lvlJc w:val="left"/>
    </w:lvl>
    <w:lvl w:ilvl="4" w:tplc="1E92188A">
      <w:numFmt w:val="decimal"/>
      <w:lvlText w:val=""/>
      <w:lvlJc w:val="left"/>
    </w:lvl>
    <w:lvl w:ilvl="5" w:tplc="CED8F368">
      <w:numFmt w:val="decimal"/>
      <w:lvlText w:val=""/>
      <w:lvlJc w:val="left"/>
    </w:lvl>
    <w:lvl w:ilvl="6" w:tplc="626EA38C">
      <w:numFmt w:val="decimal"/>
      <w:lvlText w:val=""/>
      <w:lvlJc w:val="left"/>
    </w:lvl>
    <w:lvl w:ilvl="7" w:tplc="A628E3EA">
      <w:numFmt w:val="decimal"/>
      <w:lvlText w:val=""/>
      <w:lvlJc w:val="left"/>
    </w:lvl>
    <w:lvl w:ilvl="8" w:tplc="166232FA">
      <w:numFmt w:val="decimal"/>
      <w:lvlText w:val=""/>
      <w:lvlJc w:val="left"/>
    </w:lvl>
  </w:abstractNum>
  <w:abstractNum w:abstractNumId="1">
    <w:nsid w:val="047D5B71"/>
    <w:multiLevelType w:val="hybridMultilevel"/>
    <w:tmpl w:val="7876D3B4"/>
    <w:lvl w:ilvl="0" w:tplc="08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EE45D7"/>
    <w:multiLevelType w:val="hybridMultilevel"/>
    <w:tmpl w:val="F70E893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F3DFA"/>
    <w:multiLevelType w:val="hybridMultilevel"/>
    <w:tmpl w:val="9E627C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2452"/>
    <w:multiLevelType w:val="hybridMultilevel"/>
    <w:tmpl w:val="1AC8C340"/>
    <w:lvl w:ilvl="0" w:tplc="08160001">
      <w:start w:val="1"/>
      <w:numFmt w:val="bullet"/>
      <w:lvlText w:val=""/>
      <w:lvlJc w:val="left"/>
      <w:rPr>
        <w:rFonts w:ascii="Symbol" w:hAnsi="Symbol" w:hint="default"/>
      </w:rPr>
    </w:lvl>
    <w:lvl w:ilvl="1" w:tplc="6EB0C9F6">
      <w:numFmt w:val="decimal"/>
      <w:lvlText w:val=""/>
      <w:lvlJc w:val="left"/>
    </w:lvl>
    <w:lvl w:ilvl="2" w:tplc="7BEEDD28">
      <w:numFmt w:val="decimal"/>
      <w:lvlText w:val=""/>
      <w:lvlJc w:val="left"/>
    </w:lvl>
    <w:lvl w:ilvl="3" w:tplc="DB4A528C">
      <w:numFmt w:val="decimal"/>
      <w:lvlText w:val=""/>
      <w:lvlJc w:val="left"/>
    </w:lvl>
    <w:lvl w:ilvl="4" w:tplc="1E92188A">
      <w:numFmt w:val="decimal"/>
      <w:lvlText w:val=""/>
      <w:lvlJc w:val="left"/>
    </w:lvl>
    <w:lvl w:ilvl="5" w:tplc="CED8F368">
      <w:numFmt w:val="decimal"/>
      <w:lvlText w:val=""/>
      <w:lvlJc w:val="left"/>
    </w:lvl>
    <w:lvl w:ilvl="6" w:tplc="626EA38C">
      <w:numFmt w:val="decimal"/>
      <w:lvlText w:val=""/>
      <w:lvlJc w:val="left"/>
    </w:lvl>
    <w:lvl w:ilvl="7" w:tplc="A628E3EA">
      <w:numFmt w:val="decimal"/>
      <w:lvlText w:val=""/>
      <w:lvlJc w:val="left"/>
    </w:lvl>
    <w:lvl w:ilvl="8" w:tplc="166232FA">
      <w:numFmt w:val="decimal"/>
      <w:lvlText w:val=""/>
      <w:lvlJc w:val="left"/>
    </w:lvl>
  </w:abstractNum>
  <w:abstractNum w:abstractNumId="6">
    <w:nsid w:val="620762F0"/>
    <w:multiLevelType w:val="hybridMultilevel"/>
    <w:tmpl w:val="894EE873"/>
    <w:lvl w:ilvl="0" w:tplc="987E96EA">
      <w:numFmt w:val="decimal"/>
      <w:lvlText w:val=""/>
      <w:lvlJc w:val="left"/>
    </w:lvl>
    <w:lvl w:ilvl="1" w:tplc="253CE61A">
      <w:numFmt w:val="decimal"/>
      <w:lvlText w:val=""/>
      <w:lvlJc w:val="left"/>
    </w:lvl>
    <w:lvl w:ilvl="2" w:tplc="1C984F22">
      <w:numFmt w:val="decimal"/>
      <w:lvlText w:val=""/>
      <w:lvlJc w:val="left"/>
    </w:lvl>
    <w:lvl w:ilvl="3" w:tplc="283CC92C">
      <w:numFmt w:val="decimal"/>
      <w:lvlText w:val=""/>
      <w:lvlJc w:val="left"/>
    </w:lvl>
    <w:lvl w:ilvl="4" w:tplc="3A88E864">
      <w:numFmt w:val="decimal"/>
      <w:lvlText w:val=""/>
      <w:lvlJc w:val="left"/>
    </w:lvl>
    <w:lvl w:ilvl="5" w:tplc="C0F29928">
      <w:numFmt w:val="decimal"/>
      <w:lvlText w:val=""/>
      <w:lvlJc w:val="left"/>
    </w:lvl>
    <w:lvl w:ilvl="6" w:tplc="176A8258">
      <w:numFmt w:val="decimal"/>
      <w:lvlText w:val=""/>
      <w:lvlJc w:val="left"/>
    </w:lvl>
    <w:lvl w:ilvl="7" w:tplc="0B3E90DE">
      <w:numFmt w:val="decimal"/>
      <w:lvlText w:val=""/>
      <w:lvlJc w:val="left"/>
    </w:lvl>
    <w:lvl w:ilvl="8" w:tplc="0F80149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A1AA7"/>
    <w:rsid w:val="001B5A49"/>
    <w:rsid w:val="001B62C7"/>
    <w:rsid w:val="001B7A76"/>
    <w:rsid w:val="001C0D53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16A7E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36C7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2E0D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070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42D3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013A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3F43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2643D"/>
    <w:rsid w:val="00931FA9"/>
    <w:rsid w:val="009411B7"/>
    <w:rsid w:val="009441B2"/>
    <w:rsid w:val="009522D3"/>
    <w:rsid w:val="00962351"/>
    <w:rsid w:val="00963BC5"/>
    <w:rsid w:val="0096530B"/>
    <w:rsid w:val="00965855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A01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281F"/>
    <w:rsid w:val="00DA4EB0"/>
    <w:rsid w:val="00DB7719"/>
    <w:rsid w:val="00DC0157"/>
    <w:rsid w:val="00DC03A2"/>
    <w:rsid w:val="00DC077A"/>
    <w:rsid w:val="00DC1DC4"/>
    <w:rsid w:val="00DE28B6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1C8E"/>
    <w:rsid w:val="00ED7988"/>
    <w:rsid w:val="00EE7D63"/>
    <w:rsid w:val="00EF628C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line="264" w:lineRule="auto"/>
      <w:jc w:val="center"/>
    </w:pPr>
    <w:rPr>
      <w:rFonts w:ascii="Palatino Bold" w:eastAsia="ヒラギノ角ゴ Pro W3" w:hAnsi="Palatino Bold"/>
      <w:caps/>
      <w:color w:val="000000"/>
      <w:spacing w:val="297"/>
      <w:sz w:val="22"/>
      <w:lang w:val="en-US" w:eastAsia="en-US"/>
    </w:rPr>
  </w:style>
  <w:style w:type="paragraph" w:customStyle="1" w:styleId="tagline">
    <w:name w:val="tagline"/>
    <w:rsid w:val="00A50D47"/>
    <w:pPr>
      <w:spacing w:line="264" w:lineRule="auto"/>
      <w:jc w:val="center"/>
    </w:pPr>
    <w:rPr>
      <w:rFonts w:ascii="Palatino Italic" w:eastAsia="ヒラギノ角ゴ Pro W3" w:hAnsi="Palatino Italic"/>
      <w:color w:val="B8561A"/>
      <w:spacing w:val="18"/>
      <w:sz w:val="18"/>
      <w:lang w:val="en-US" w:eastAsia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/>
      <w:color w:val="000000"/>
      <w:sz w:val="18"/>
      <w:lang w:val="en-US" w:eastAsia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semiHidden/>
    <w:rsid w:val="007C3F43"/>
    <w:pPr>
      <w:jc w:val="both"/>
    </w:pPr>
    <w:rPr>
      <w:rFonts w:ascii="Arial" w:hAnsi="Arial"/>
      <w:sz w:val="28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C3F43"/>
    <w:rPr>
      <w:rFonts w:ascii="Arial" w:eastAsia="Times New Roman" w:hAnsi="Arial" w:cs="Times New Roman"/>
      <w:sz w:val="28"/>
      <w:szCs w:val="24"/>
      <w:lang w:eastAsia="pt-PT"/>
    </w:rPr>
  </w:style>
  <w:style w:type="paragraph" w:customStyle="1" w:styleId="PargrafodaLista1">
    <w:name w:val="Parágrafo da Lista1"/>
    <w:rsid w:val="00ED1C8E"/>
    <w:pPr>
      <w:spacing w:after="200" w:line="276" w:lineRule="auto"/>
      <w:ind w:left="720"/>
    </w:pPr>
    <w:rPr>
      <w:rFonts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2</cp:revision>
  <cp:lastPrinted>2015-02-26T15:16:00Z</cp:lastPrinted>
  <dcterms:created xsi:type="dcterms:W3CDTF">2017-10-30T11:14:00Z</dcterms:created>
  <dcterms:modified xsi:type="dcterms:W3CDTF">2017-10-30T11:14:00Z</dcterms:modified>
</cp:coreProperties>
</file>