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31FB" w14:textId="20A7447B" w:rsidR="00175DD4" w:rsidRDefault="00175DD4" w:rsidP="00175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</w:pPr>
      <w:r w:rsidRPr="007241CC"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 xml:space="preserve">Colégio de </w:t>
      </w:r>
      <w:r w:rsidR="005E1B20"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>Ginecologia/Obstetrícia</w:t>
      </w:r>
    </w:p>
    <w:p w14:paraId="70EF062C" w14:textId="4DCDD41D" w:rsidR="005E1B20" w:rsidRDefault="00175DD4" w:rsidP="005E1B20">
      <w:pPr>
        <w:pStyle w:val="Ttulo"/>
        <w:spacing w:before="0"/>
        <w:ind w:left="108"/>
        <w:jc w:val="center"/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</w:pPr>
      <w:r w:rsidRPr="00175DD4"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 xml:space="preserve">Grelha </w:t>
      </w:r>
      <w:r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>d</w:t>
      </w:r>
      <w:r w:rsidRPr="00175DD4"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>e Avaliação Curricular</w:t>
      </w:r>
    </w:p>
    <w:p w14:paraId="348A0232" w14:textId="77777777" w:rsidR="005E1B20" w:rsidRPr="005E1B20" w:rsidRDefault="005E1B20" w:rsidP="005E1B20">
      <w:pPr>
        <w:pStyle w:val="Ttulo"/>
        <w:spacing w:before="0"/>
        <w:ind w:left="108"/>
        <w:jc w:val="center"/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</w:pPr>
    </w:p>
    <w:p w14:paraId="1CCCB687" w14:textId="19F45E52" w:rsidR="005E1B20" w:rsidRDefault="005E1B20" w:rsidP="005E1B2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 do Interno: _________________________________________________________________</w:t>
      </w:r>
    </w:p>
    <w:p w14:paraId="14F419C4" w14:textId="77777777" w:rsidR="005E1B20" w:rsidRDefault="005E1B20" w:rsidP="005E1B20">
      <w:pPr>
        <w:rPr>
          <w:b/>
          <w:sz w:val="20"/>
          <w:szCs w:val="20"/>
        </w:rPr>
      </w:pPr>
    </w:p>
    <w:p w14:paraId="74832C49" w14:textId="77777777" w:rsidR="005E1B20" w:rsidRDefault="005E1B20" w:rsidP="005E1B20">
      <w:pPr>
        <w:rPr>
          <w:b/>
          <w:sz w:val="20"/>
          <w:szCs w:val="20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5680"/>
        <w:gridCol w:w="985"/>
      </w:tblGrid>
      <w:tr w:rsidR="005E1B20" w14:paraId="2F3DA8E0" w14:textId="77777777" w:rsidTr="00E9430E">
        <w:trPr>
          <w:trHeight w:val="338"/>
        </w:trPr>
        <w:tc>
          <w:tcPr>
            <w:tcW w:w="3247" w:type="dxa"/>
            <w:vMerge w:val="restart"/>
            <w:vAlign w:val="center"/>
          </w:tcPr>
          <w:p w14:paraId="6746E527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Descrição e análise da evolução da formação ao longo do internato, com incidência sobre os registos de avaliação</w:t>
            </w:r>
          </w:p>
          <w:p w14:paraId="25D1F418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(0-8 valores)</w:t>
            </w:r>
          </w:p>
        </w:tc>
        <w:tc>
          <w:tcPr>
            <w:tcW w:w="5680" w:type="dxa"/>
          </w:tcPr>
          <w:p w14:paraId="028DF7EB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– Estágios de acordo com o programa de formação legislado</w:t>
            </w:r>
          </w:p>
        </w:tc>
        <w:tc>
          <w:tcPr>
            <w:tcW w:w="985" w:type="dxa"/>
            <w:vAlign w:val="center"/>
          </w:tcPr>
          <w:p w14:paraId="1B6C9285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1,5</w:t>
            </w:r>
          </w:p>
        </w:tc>
      </w:tr>
      <w:tr w:rsidR="005E1B20" w14:paraId="5AB27B28" w14:textId="77777777" w:rsidTr="00E9430E">
        <w:trPr>
          <w:trHeight w:val="338"/>
        </w:trPr>
        <w:tc>
          <w:tcPr>
            <w:tcW w:w="3247" w:type="dxa"/>
            <w:vMerge/>
            <w:vAlign w:val="center"/>
          </w:tcPr>
          <w:p w14:paraId="6B845876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4F42A4D2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– Valorização dos números de procedimentos efetuados de acordo com a legislação em vigor</w:t>
            </w:r>
          </w:p>
        </w:tc>
        <w:tc>
          <w:tcPr>
            <w:tcW w:w="985" w:type="dxa"/>
            <w:vAlign w:val="center"/>
          </w:tcPr>
          <w:p w14:paraId="4AB9F32A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2,0</w:t>
            </w:r>
          </w:p>
        </w:tc>
      </w:tr>
      <w:tr w:rsidR="005E1B20" w14:paraId="1165B75B" w14:textId="77777777" w:rsidTr="00E9430E">
        <w:trPr>
          <w:trHeight w:val="410"/>
        </w:trPr>
        <w:tc>
          <w:tcPr>
            <w:tcW w:w="3247" w:type="dxa"/>
            <w:vMerge/>
            <w:vAlign w:val="center"/>
          </w:tcPr>
          <w:p w14:paraId="0C2B92C3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7EAA0586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– Organização e capacidade de estruturação do documento curricular</w:t>
            </w:r>
          </w:p>
        </w:tc>
        <w:tc>
          <w:tcPr>
            <w:tcW w:w="985" w:type="dxa"/>
            <w:vAlign w:val="center"/>
          </w:tcPr>
          <w:p w14:paraId="5BA2D8D8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1,5</w:t>
            </w:r>
          </w:p>
        </w:tc>
      </w:tr>
      <w:tr w:rsidR="005E1B20" w14:paraId="46B81CE1" w14:textId="77777777" w:rsidTr="00E9430E">
        <w:trPr>
          <w:trHeight w:val="70"/>
        </w:trPr>
        <w:tc>
          <w:tcPr>
            <w:tcW w:w="3247" w:type="dxa"/>
            <w:vMerge/>
            <w:vAlign w:val="center"/>
          </w:tcPr>
          <w:p w14:paraId="0637CC38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25A22FA0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– Qualidade de argumentação do candidato, tendo em conta a sua capacidade de síntese e de comunicação</w:t>
            </w:r>
          </w:p>
        </w:tc>
        <w:tc>
          <w:tcPr>
            <w:tcW w:w="985" w:type="dxa"/>
            <w:vAlign w:val="center"/>
          </w:tcPr>
          <w:p w14:paraId="5A09D834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3,0</w:t>
            </w:r>
          </w:p>
        </w:tc>
      </w:tr>
      <w:tr w:rsidR="005E1B20" w14:paraId="127646D2" w14:textId="77777777" w:rsidTr="00E9430E">
        <w:trPr>
          <w:trHeight w:val="186"/>
        </w:trPr>
        <w:tc>
          <w:tcPr>
            <w:tcW w:w="3247" w:type="dxa"/>
            <w:vMerge w:val="restart"/>
            <w:vAlign w:val="center"/>
          </w:tcPr>
          <w:p w14:paraId="2038C359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b) Frequência de reuniões científicas e cursos (respetiva classificação) cujo programa de formação seja de interesse para a especialidade e que se enquadrem na fase de formação em que foram efetuados </w:t>
            </w:r>
          </w:p>
          <w:p w14:paraId="3CAAFE7B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(0-4 valores)</w:t>
            </w:r>
          </w:p>
        </w:tc>
        <w:tc>
          <w:tcPr>
            <w:tcW w:w="5680" w:type="dxa"/>
          </w:tcPr>
          <w:p w14:paraId="06F183A9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1 - Cursos organizados ou com patrocínio científico da Ordem dos Médicos e Cursos realizados por entidades nacionais/internacionais com reconhecida idoneidade</w:t>
            </w:r>
          </w:p>
          <w:p w14:paraId="7A54AF1A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(12 cursos= nota máxima) </w:t>
            </w:r>
          </w:p>
        </w:tc>
        <w:tc>
          <w:tcPr>
            <w:tcW w:w="985" w:type="dxa"/>
            <w:vAlign w:val="center"/>
          </w:tcPr>
          <w:p w14:paraId="1DCE67F1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2,0</w:t>
            </w:r>
          </w:p>
        </w:tc>
      </w:tr>
      <w:tr w:rsidR="005E1B20" w14:paraId="0973AB2D" w14:textId="77777777" w:rsidTr="00E9430E">
        <w:trPr>
          <w:trHeight w:val="762"/>
        </w:trPr>
        <w:tc>
          <w:tcPr>
            <w:tcW w:w="3247" w:type="dxa"/>
            <w:vMerge/>
            <w:vAlign w:val="center"/>
          </w:tcPr>
          <w:p w14:paraId="5E879797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12CF69A1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– Participação em reuniões científicas organizados por sociedades científicas nacionais e/ou internacionais </w:t>
            </w:r>
          </w:p>
          <w:p w14:paraId="3A13FCF0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(12 eventos=nota máxima) </w:t>
            </w:r>
          </w:p>
        </w:tc>
        <w:tc>
          <w:tcPr>
            <w:tcW w:w="985" w:type="dxa"/>
            <w:vAlign w:val="center"/>
          </w:tcPr>
          <w:p w14:paraId="2BDB468D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2,0</w:t>
            </w:r>
          </w:p>
          <w:p w14:paraId="162E4E04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1B20" w14:paraId="3CCA9AA6" w14:textId="77777777" w:rsidTr="00E9430E">
        <w:trPr>
          <w:trHeight w:val="494"/>
        </w:trPr>
        <w:tc>
          <w:tcPr>
            <w:tcW w:w="3247" w:type="dxa"/>
            <w:vMerge w:val="restart"/>
            <w:vAlign w:val="center"/>
          </w:tcPr>
          <w:p w14:paraId="357A87E8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38BCAFB7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39ADD08E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c) Publicação ou apresentação pública de trabalhos </w:t>
            </w:r>
          </w:p>
          <w:p w14:paraId="5C269F97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0C5530C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(0-4 valores)</w:t>
            </w:r>
          </w:p>
        </w:tc>
        <w:tc>
          <w:tcPr>
            <w:tcW w:w="5680" w:type="dxa"/>
          </w:tcPr>
          <w:p w14:paraId="3D0FE27B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– Publicações por extenso (exceto casos clínicos) como 1º autor, em revista indexada na MEDLINE/SCI, ISI, SCIELO ou SCOPUS ou Capítulos de Livros (1 valor/cada) ou em revista não indexada (0,5 valores/cada)</w:t>
            </w:r>
          </w:p>
          <w:p w14:paraId="25704A79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 casos clínicos são valorizados com 50% da classificação (revista indexada 0,5 valores/; revista não indexada 0,25 valores/cada)</w:t>
            </w:r>
          </w:p>
          <w:p w14:paraId="5FE5C9DD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Co-autor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50% da classificação  </w:t>
            </w:r>
          </w:p>
          <w:p w14:paraId="0D7E0F2F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(Excluem-se publicações sob a forma de resumo, protocolos hospitalares, bem como publicações em livros, revistas ou brochuras dos hospitais ou indústria farmacêutica)</w:t>
            </w:r>
          </w:p>
        </w:tc>
        <w:tc>
          <w:tcPr>
            <w:tcW w:w="985" w:type="dxa"/>
            <w:vAlign w:val="center"/>
          </w:tcPr>
          <w:p w14:paraId="38194721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2,0</w:t>
            </w:r>
          </w:p>
        </w:tc>
      </w:tr>
      <w:tr w:rsidR="005E1B20" w14:paraId="30249B80" w14:textId="77777777" w:rsidTr="00E9430E">
        <w:trPr>
          <w:trHeight w:val="488"/>
        </w:trPr>
        <w:tc>
          <w:tcPr>
            <w:tcW w:w="3247" w:type="dxa"/>
            <w:vMerge/>
            <w:vAlign w:val="center"/>
          </w:tcPr>
          <w:p w14:paraId="439BAE18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467295C0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– Comunicação Oral como 1º autor em Congresso Internacional (0,5 valores/ cada) ou em Congresso Nacional (0,25 valores/ cada); Poster como 1º autor em Congresso Internacional (0,3 valores/ cada) ou em Congresso Nacional (0,15 valores/cada)</w:t>
            </w:r>
          </w:p>
          <w:p w14:paraId="34E7C815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Co-autor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50% da classificação </w:t>
            </w:r>
          </w:p>
        </w:tc>
        <w:tc>
          <w:tcPr>
            <w:tcW w:w="985" w:type="dxa"/>
            <w:vAlign w:val="center"/>
          </w:tcPr>
          <w:p w14:paraId="3AF3A598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 – 2,0</w:t>
            </w:r>
          </w:p>
        </w:tc>
      </w:tr>
      <w:tr w:rsidR="005E1B20" w14:paraId="197D9671" w14:textId="77777777" w:rsidTr="00E9430E">
        <w:trPr>
          <w:trHeight w:val="397"/>
        </w:trPr>
        <w:tc>
          <w:tcPr>
            <w:tcW w:w="3247" w:type="dxa"/>
            <w:vMerge w:val="restart"/>
            <w:tcBorders>
              <w:top w:val="nil"/>
            </w:tcBorders>
            <w:vAlign w:val="center"/>
          </w:tcPr>
          <w:p w14:paraId="076E4AD4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d) Participação dentro da área de especialização na formação de outros profissionais ou da comunidade (0-0,5 valores)</w:t>
            </w:r>
          </w:p>
        </w:tc>
        <w:tc>
          <w:tcPr>
            <w:tcW w:w="5680" w:type="dxa"/>
          </w:tcPr>
          <w:p w14:paraId="2D396BE0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18"/>
                <w:szCs w:val="18"/>
              </w:rPr>
              <w:t>1 – Participação no ensino pré ou pós-graduado na área da saúde</w:t>
            </w:r>
          </w:p>
        </w:tc>
        <w:tc>
          <w:tcPr>
            <w:tcW w:w="985" w:type="dxa"/>
            <w:vAlign w:val="center"/>
          </w:tcPr>
          <w:p w14:paraId="0EEC4772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0 - 0,3</w:t>
            </w:r>
          </w:p>
        </w:tc>
      </w:tr>
      <w:tr w:rsidR="005E1B20" w14:paraId="26377962" w14:textId="77777777" w:rsidTr="00E9430E">
        <w:trPr>
          <w:trHeight w:val="530"/>
        </w:trPr>
        <w:tc>
          <w:tcPr>
            <w:tcW w:w="3247" w:type="dxa"/>
            <w:vMerge/>
            <w:tcBorders>
              <w:top w:val="nil"/>
            </w:tcBorders>
            <w:vAlign w:val="center"/>
          </w:tcPr>
          <w:p w14:paraId="02011F1B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00130F2D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– Envolvimento em projetos de educação para a saúde</w:t>
            </w:r>
          </w:p>
        </w:tc>
        <w:tc>
          <w:tcPr>
            <w:tcW w:w="985" w:type="dxa"/>
            <w:vAlign w:val="center"/>
          </w:tcPr>
          <w:p w14:paraId="7639E5F2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0 - 0,2</w:t>
            </w:r>
          </w:p>
        </w:tc>
      </w:tr>
      <w:tr w:rsidR="005E1B20" w14:paraId="1E4ABC95" w14:textId="77777777" w:rsidTr="00E9430E">
        <w:trPr>
          <w:trHeight w:val="706"/>
        </w:trPr>
        <w:tc>
          <w:tcPr>
            <w:tcW w:w="3247" w:type="dxa"/>
            <w:tcBorders>
              <w:top w:val="nil"/>
            </w:tcBorders>
            <w:vAlign w:val="center"/>
          </w:tcPr>
          <w:p w14:paraId="393872E7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e) Bolsas, Prémios, atividades cumpridas no âmbito de programas doutorais ou investigação clínica (0-0,5 valor)</w:t>
            </w:r>
          </w:p>
        </w:tc>
        <w:tc>
          <w:tcPr>
            <w:tcW w:w="5680" w:type="dxa"/>
          </w:tcPr>
          <w:p w14:paraId="459CDAA4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– Bolsas e prémios (1º autor) ou participação em programa doutoral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pós-graduações, mestrados (excluindo mestrado integrado) ou projetos relevantes de investigação clínica</w:t>
            </w:r>
          </w:p>
        </w:tc>
        <w:tc>
          <w:tcPr>
            <w:tcW w:w="985" w:type="dxa"/>
            <w:vAlign w:val="center"/>
          </w:tcPr>
          <w:p w14:paraId="2D7C8D70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0,5</w:t>
            </w:r>
          </w:p>
        </w:tc>
      </w:tr>
      <w:tr w:rsidR="005E1B20" w14:paraId="24A96585" w14:textId="77777777" w:rsidTr="00E9430E">
        <w:trPr>
          <w:trHeight w:val="706"/>
        </w:trPr>
        <w:tc>
          <w:tcPr>
            <w:tcW w:w="3247" w:type="dxa"/>
            <w:vMerge w:val="restart"/>
            <w:tcBorders>
              <w:top w:val="nil"/>
            </w:tcBorders>
            <w:vAlign w:val="center"/>
          </w:tcPr>
          <w:p w14:paraId="34317121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f) Descrição e análise do contributo do trabalho do candidato para os serviços e funcionamento dos mesmos (0-3 valores)</w:t>
            </w:r>
          </w:p>
        </w:tc>
        <w:tc>
          <w:tcPr>
            <w:tcW w:w="5680" w:type="dxa"/>
          </w:tcPr>
          <w:p w14:paraId="67CDC006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– Protocolos de atuação clínica (3 protocolos como 1º autor = nota máxima)</w:t>
            </w:r>
          </w:p>
        </w:tc>
        <w:tc>
          <w:tcPr>
            <w:tcW w:w="985" w:type="dxa"/>
            <w:vAlign w:val="center"/>
          </w:tcPr>
          <w:p w14:paraId="5B4C997E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0,8</w:t>
            </w:r>
          </w:p>
        </w:tc>
      </w:tr>
      <w:tr w:rsidR="005E1B20" w14:paraId="016901D4" w14:textId="77777777" w:rsidTr="00E9430E">
        <w:trPr>
          <w:trHeight w:val="706"/>
        </w:trPr>
        <w:tc>
          <w:tcPr>
            <w:tcW w:w="3247" w:type="dxa"/>
            <w:vMerge/>
            <w:tcBorders>
              <w:top w:val="nil"/>
            </w:tcBorders>
            <w:vAlign w:val="center"/>
          </w:tcPr>
          <w:p w14:paraId="11A864A1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042928A4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– Apresentações orais em reuniões hospitalares (12 apresentações = nota máxima)</w:t>
            </w:r>
          </w:p>
        </w:tc>
        <w:tc>
          <w:tcPr>
            <w:tcW w:w="985" w:type="dxa"/>
            <w:vAlign w:val="center"/>
          </w:tcPr>
          <w:p w14:paraId="3A08DF3D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1,2</w:t>
            </w:r>
          </w:p>
        </w:tc>
      </w:tr>
      <w:tr w:rsidR="005E1B20" w14:paraId="71179D04" w14:textId="77777777" w:rsidTr="00E9430E">
        <w:trPr>
          <w:trHeight w:val="706"/>
        </w:trPr>
        <w:tc>
          <w:tcPr>
            <w:tcW w:w="3247" w:type="dxa"/>
            <w:vMerge/>
            <w:tcBorders>
              <w:top w:val="nil"/>
            </w:tcBorders>
            <w:vAlign w:val="center"/>
          </w:tcPr>
          <w:p w14:paraId="3477CD40" w14:textId="77777777" w:rsidR="005E1B20" w:rsidRDefault="005E1B20" w:rsidP="00E9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</w:tcPr>
          <w:p w14:paraId="7309E2AB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– Contributo para a organização ou qualidade ou inovação dos serviços</w:t>
            </w:r>
          </w:p>
        </w:tc>
        <w:tc>
          <w:tcPr>
            <w:tcW w:w="985" w:type="dxa"/>
            <w:vAlign w:val="center"/>
          </w:tcPr>
          <w:p w14:paraId="5D49BE55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1</w:t>
            </w:r>
          </w:p>
        </w:tc>
      </w:tr>
      <w:tr w:rsidR="005E1B20" w14:paraId="56F20BBF" w14:textId="77777777" w:rsidTr="00E9430E">
        <w:trPr>
          <w:trHeight w:val="706"/>
        </w:trPr>
        <w:tc>
          <w:tcPr>
            <w:tcW w:w="8927" w:type="dxa"/>
            <w:gridSpan w:val="2"/>
            <w:vAlign w:val="center"/>
          </w:tcPr>
          <w:p w14:paraId="31EF9000" w14:textId="77777777" w:rsidR="005E1B20" w:rsidRDefault="005E1B20" w:rsidP="00E9430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85" w:type="dxa"/>
            <w:vAlign w:val="center"/>
          </w:tcPr>
          <w:p w14:paraId="4E74190E" w14:textId="77777777" w:rsidR="005E1B20" w:rsidRDefault="005E1B20" w:rsidP="00E9430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</w:tbl>
    <w:p w14:paraId="1EB97A2D" w14:textId="77777777" w:rsidR="005E1B20" w:rsidRDefault="005E1B20" w:rsidP="005E1B20">
      <w:pPr>
        <w:jc w:val="right"/>
        <w:rPr>
          <w:sz w:val="16"/>
          <w:szCs w:val="16"/>
        </w:rPr>
      </w:pPr>
    </w:p>
    <w:p w14:paraId="4C90D761" w14:textId="77777777" w:rsidR="005E1B20" w:rsidRDefault="005E1B20" w:rsidP="005E1B20">
      <w:pPr>
        <w:jc w:val="right"/>
        <w:rPr>
          <w:sz w:val="16"/>
          <w:szCs w:val="16"/>
        </w:rPr>
      </w:pPr>
    </w:p>
    <w:p w14:paraId="6BA38591" w14:textId="356F5C4D" w:rsidR="005E1B20" w:rsidRDefault="005E1B20" w:rsidP="005E1B20">
      <w:pPr>
        <w:tabs>
          <w:tab w:val="right" w:pos="9913"/>
          <w:tab w:val="left" w:pos="2834"/>
        </w:tabs>
        <w:jc w:val="both"/>
        <w:rPr>
          <w:sz w:val="18"/>
          <w:szCs w:val="18"/>
        </w:rPr>
      </w:pPr>
      <w:r>
        <w:rPr>
          <w:sz w:val="18"/>
          <w:szCs w:val="18"/>
        </w:rPr>
        <w:t>Nota final da Prova de discussão Curricular = Grelha de avaliação curricular x 0,60 + Classificação obtida nos estágios do internato x 0,40 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.…………………. 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15B4ABCC" wp14:editId="4F2F6615">
                <wp:extent cx="787082" cy="333510"/>
                <wp:effectExtent l="0" t="0" r="0" 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900" y="314700"/>
                          <a:ext cx="885000" cy="36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8B88AE" w14:textId="77777777" w:rsidR="005E1B20" w:rsidRDefault="005E1B20" w:rsidP="005E1B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4ABCC" id="Retângulo 4" o:spid="_x0000_s1026" style="width:61.9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8B88AE" w14:textId="77777777" w:rsidR="005E1B20" w:rsidRDefault="005E1B20" w:rsidP="005E1B2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480A00" w14:textId="77777777" w:rsidR="005E1B20" w:rsidRDefault="005E1B20" w:rsidP="005E1B20">
      <w:pPr>
        <w:tabs>
          <w:tab w:val="left" w:pos="2834"/>
          <w:tab w:val="right" w:pos="9070"/>
        </w:tabs>
        <w:jc w:val="both"/>
        <w:rPr>
          <w:sz w:val="18"/>
          <w:szCs w:val="18"/>
        </w:rPr>
      </w:pPr>
    </w:p>
    <w:p w14:paraId="000000F2" w14:textId="77777777" w:rsidR="00984F7A" w:rsidRDefault="00984F7A" w:rsidP="005E1B20">
      <w:pPr>
        <w:rPr>
          <w:rFonts w:ascii="Calibri" w:eastAsia="Calibri" w:hAnsi="Calibri" w:cs="Calibri"/>
          <w:sz w:val="24"/>
          <w:szCs w:val="24"/>
        </w:rPr>
      </w:pPr>
    </w:p>
    <w:sectPr w:rsidR="00984F7A" w:rsidSect="00B33421">
      <w:headerReference w:type="default" r:id="rId8"/>
      <w:headerReference w:type="first" r:id="rId9"/>
      <w:footerReference w:type="first" r:id="rId10"/>
      <w:pgSz w:w="11906" w:h="16838"/>
      <w:pgMar w:top="1440" w:right="1304" w:bottom="1077" w:left="1304" w:header="0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16D6" w14:textId="77777777" w:rsidR="00834609" w:rsidRDefault="00834609" w:rsidP="00D256F0">
      <w:r>
        <w:separator/>
      </w:r>
    </w:p>
  </w:endnote>
  <w:endnote w:type="continuationSeparator" w:id="0">
    <w:p w14:paraId="6213E7C5" w14:textId="77777777" w:rsidR="00834609" w:rsidRDefault="00834609" w:rsidP="00D2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">
    <w:altName w:val="Calibri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0132" w14:textId="4DFBE86D" w:rsidR="00B33421" w:rsidRPr="00B33421" w:rsidRDefault="00B33421" w:rsidP="00B33421">
    <w:pPr>
      <w:pStyle w:val="Rodap"/>
      <w:pBdr>
        <w:top w:val="single" w:sz="2" w:space="1" w:color="auto"/>
      </w:pBdr>
      <w:ind w:right="360"/>
      <w:rPr>
        <w:rFonts w:ascii="Work Sans" w:hAnsi="Work Sans"/>
        <w:sz w:val="16"/>
        <w:szCs w:val="16"/>
      </w:rPr>
    </w:pPr>
    <w:r w:rsidRPr="006C47FD">
      <w:rPr>
        <w:rFonts w:ascii="Work Sans" w:hAnsi="Work Sans"/>
        <w:sz w:val="16"/>
        <w:szCs w:val="16"/>
      </w:rPr>
      <w:t xml:space="preserve">Aprovado pelo Conselho Nacional em </w:t>
    </w:r>
    <w:r w:rsidR="005E1B20">
      <w:rPr>
        <w:rFonts w:ascii="Work Sans" w:hAnsi="Work Sans"/>
        <w:sz w:val="16"/>
        <w:szCs w:val="16"/>
      </w:rPr>
      <w:t>5 de abril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1F5C" w14:textId="77777777" w:rsidR="00834609" w:rsidRDefault="00834609" w:rsidP="00D256F0">
      <w:r>
        <w:separator/>
      </w:r>
    </w:p>
  </w:footnote>
  <w:footnote w:type="continuationSeparator" w:id="0">
    <w:p w14:paraId="67D84EF1" w14:textId="77777777" w:rsidR="00834609" w:rsidRDefault="00834609" w:rsidP="00D2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D88" w14:textId="77777777" w:rsidR="00D256F0" w:rsidRDefault="00D256F0" w:rsidP="00D256F0">
    <w:pPr>
      <w:pStyle w:val="Cabealho"/>
      <w:ind w:left="-1701"/>
    </w:pPr>
    <w:r>
      <w:rPr>
        <w:noProof/>
      </w:rPr>
      <w:drawing>
        <wp:inline distT="0" distB="0" distL="0" distR="0" wp14:anchorId="4EDA02DE" wp14:editId="1CACD3EB">
          <wp:extent cx="7760677" cy="1563647"/>
          <wp:effectExtent l="0" t="0" r="0" b="0"/>
          <wp:docPr id="2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138" cy="157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04B9E" w14:textId="73FF3F8E" w:rsidR="00D256F0" w:rsidRDefault="00D256F0" w:rsidP="00175DD4">
    <w:pPr>
      <w:pStyle w:val="Cabealho"/>
    </w:pPr>
  </w:p>
  <w:p w14:paraId="223628D8" w14:textId="77777777" w:rsidR="00175DD4" w:rsidRDefault="00175DD4" w:rsidP="00175D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4106" w14:textId="03811BC0" w:rsidR="00B33421" w:rsidRDefault="00B33421" w:rsidP="00B33421">
    <w:pPr>
      <w:pStyle w:val="Cabealho"/>
      <w:ind w:left="-1276"/>
    </w:pPr>
    <w:r>
      <w:rPr>
        <w:noProof/>
      </w:rPr>
      <w:drawing>
        <wp:inline distT="0" distB="0" distL="0" distR="0" wp14:anchorId="5B477278" wp14:editId="09BA2317">
          <wp:extent cx="7535917" cy="1518160"/>
          <wp:effectExtent l="0" t="0" r="0" b="6350"/>
          <wp:docPr id="1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53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255CB" w14:textId="77777777" w:rsidR="00B33421" w:rsidRPr="00B33421" w:rsidRDefault="00B33421" w:rsidP="00B33421">
    <w:pPr>
      <w:pStyle w:val="Cabealho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A"/>
    <w:rsid w:val="000304FE"/>
    <w:rsid w:val="000707CE"/>
    <w:rsid w:val="00123646"/>
    <w:rsid w:val="00175DD4"/>
    <w:rsid w:val="00256381"/>
    <w:rsid w:val="002B440F"/>
    <w:rsid w:val="00350CCA"/>
    <w:rsid w:val="00434576"/>
    <w:rsid w:val="005613E9"/>
    <w:rsid w:val="005A2C23"/>
    <w:rsid w:val="005E1B20"/>
    <w:rsid w:val="005E714C"/>
    <w:rsid w:val="006F6DFA"/>
    <w:rsid w:val="00834609"/>
    <w:rsid w:val="00890F77"/>
    <w:rsid w:val="008A2406"/>
    <w:rsid w:val="008E2310"/>
    <w:rsid w:val="0091502A"/>
    <w:rsid w:val="00984F7A"/>
    <w:rsid w:val="00A55340"/>
    <w:rsid w:val="00B33421"/>
    <w:rsid w:val="00B55A07"/>
    <w:rsid w:val="00C42E0F"/>
    <w:rsid w:val="00C843CC"/>
    <w:rsid w:val="00D12B19"/>
    <w:rsid w:val="00D256F0"/>
    <w:rsid w:val="00D53D90"/>
    <w:rsid w:val="00D72780"/>
    <w:rsid w:val="00F2266C"/>
    <w:rsid w:val="00F50F20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42B4"/>
  <w15:docId w15:val="{76C25213-3A71-2E4A-A969-F16E5BB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t-P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D4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0"/>
    <w:qFormat/>
    <w:rsid w:val="005051D4"/>
    <w:pPr>
      <w:spacing w:before="85"/>
      <w:ind w:left="110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arter"/>
    <w:uiPriority w:val="1"/>
    <w:qFormat/>
    <w:rsid w:val="005051D4"/>
    <w:rPr>
      <w:sz w:val="16"/>
      <w:szCs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051D4"/>
    <w:rPr>
      <w:rFonts w:ascii="Verdana" w:eastAsia="Verdana" w:hAnsi="Verdana" w:cs="Verdana"/>
      <w:kern w:val="0"/>
      <w:sz w:val="16"/>
      <w:szCs w:val="16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051D4"/>
    <w:rPr>
      <w:rFonts w:ascii="Arial" w:eastAsia="Arial" w:hAnsi="Arial" w:cs="Arial"/>
      <w:b/>
      <w:bCs/>
      <w:kern w:val="0"/>
      <w:sz w:val="32"/>
      <w:szCs w:val="32"/>
      <w:lang w:val="pt-PT"/>
    </w:rPr>
  </w:style>
  <w:style w:type="table" w:styleId="TabelacomGrelha">
    <w:name w:val="Table Grid"/>
    <w:basedOn w:val="Tabelanormal"/>
    <w:uiPriority w:val="39"/>
    <w:rsid w:val="0050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4A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4A4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5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576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56F0"/>
  </w:style>
  <w:style w:type="paragraph" w:styleId="Rodap">
    <w:name w:val="footer"/>
    <w:basedOn w:val="Normal"/>
    <w:link w:val="RodapCarte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oU3PAPDp50SVLts78g5tgR75A==">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</go:docsCustomData>
</go:gDocsCustomXmlDataStorage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79DDDA-A6B9-4E80-B30A-73D82C542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Lopes</dc:creator>
  <cp:lastModifiedBy>Ana Gomes</cp:lastModifiedBy>
  <cp:revision>2</cp:revision>
  <dcterms:created xsi:type="dcterms:W3CDTF">2023-12-07T18:09:00Z</dcterms:created>
  <dcterms:modified xsi:type="dcterms:W3CDTF">2023-12-07T18:09:00Z</dcterms:modified>
</cp:coreProperties>
</file>