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65F57" w:rsidRDefault="001B5263" w:rsidP="00304396">
      <w:pPr>
        <w:pStyle w:val="Cabealho1"/>
      </w:pPr>
      <w:r>
        <w:t>Colégio de Neurorradiologia</w:t>
      </w:r>
      <w:bookmarkStart w:id="0" w:name="gjdgxs" w:colFirst="0" w:colLast="0"/>
      <w:bookmarkEnd w:id="0"/>
    </w:p>
    <w:p w:rsidR="00304396" w:rsidRPr="00304396" w:rsidRDefault="00304396" w:rsidP="00304396"/>
    <w:p w:rsidR="00565F57" w:rsidRDefault="001B5263">
      <w:pPr>
        <w:pStyle w:val="Cabealho1"/>
      </w:pPr>
      <w:bookmarkStart w:id="1" w:name="_30j0zll" w:colFirst="0" w:colLast="0"/>
      <w:bookmarkEnd w:id="1"/>
      <w:r>
        <w:rPr>
          <w:sz w:val="28"/>
          <w:szCs w:val="28"/>
        </w:rPr>
        <w:t>Con</w:t>
      </w:r>
      <w:r w:rsidRPr="00E8278E">
        <w:rPr>
          <w:sz w:val="28"/>
          <w:szCs w:val="28"/>
        </w:rPr>
        <w:t xml:space="preserve">dições </w:t>
      </w:r>
      <w:r>
        <w:rPr>
          <w:sz w:val="28"/>
          <w:szCs w:val="28"/>
        </w:rPr>
        <w:t>mínimas para atribuição de idoneidade a serviços ou unidades de Neurorradiologia para a formação de especialistas em Neurorradiologia</w:t>
      </w:r>
    </w:p>
    <w:p w:rsidR="00565F57" w:rsidRDefault="00565F57">
      <w:pPr>
        <w:spacing w:line="360" w:lineRule="auto"/>
      </w:pPr>
    </w:p>
    <w:p w:rsidR="00565F57" w:rsidRDefault="00565F57">
      <w:pPr>
        <w:spacing w:line="360" w:lineRule="auto"/>
      </w:pPr>
    </w:p>
    <w:p w:rsidR="00565F57" w:rsidRDefault="001B5263">
      <w:pPr>
        <w:numPr>
          <w:ilvl w:val="0"/>
          <w:numId w:val="2"/>
        </w:numPr>
        <w:spacing w:line="360" w:lineRule="auto"/>
        <w:ind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Mínimo de 3 Especialistas inscritos no Colégio de Neurorradiologia da Ordem dos Médicos, sendo pelo menos um Assistente Graduado. </w:t>
      </w:r>
    </w:p>
    <w:p w:rsidR="00565F57" w:rsidRDefault="001B5263">
      <w:pPr>
        <w:numPr>
          <w:ilvl w:val="0"/>
          <w:numId w:val="2"/>
        </w:numPr>
        <w:spacing w:line="360" w:lineRule="auto"/>
        <w:ind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Serviço ou Unidade Autónoma de Neurorradiologia, eventualmente integrados em Departamentos de Imagiologia ou de Ciências Neurológicas.</w:t>
      </w:r>
    </w:p>
    <w:p w:rsidR="00565F57" w:rsidRDefault="001B5263">
      <w:pPr>
        <w:numPr>
          <w:ilvl w:val="0"/>
          <w:numId w:val="3"/>
        </w:numPr>
        <w:spacing w:line="360" w:lineRule="auto"/>
        <w:ind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Equipamento próprio ou em Serviço de Imagiologia de Ressonância Magnética atualizada (se possível de alto campo, com técnicas avançadas - Difusão, Perfusão, Espectroscopia, etc.).</w:t>
      </w:r>
    </w:p>
    <w:p w:rsidR="00565F57" w:rsidRDefault="001B5263">
      <w:pPr>
        <w:numPr>
          <w:ilvl w:val="0"/>
          <w:numId w:val="3"/>
        </w:numPr>
        <w:spacing w:line="360" w:lineRule="auto"/>
        <w:ind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Espaço próprio com salas de leitura de exames com número suficiente de monitores de leitura, PACS, Sala de Reuniões Clinico-radiológicas, biblioteca (física e/ou virtual), secretariado e internet.</w:t>
      </w:r>
    </w:p>
    <w:p w:rsidR="00565F57" w:rsidRDefault="001B5263">
      <w:pPr>
        <w:numPr>
          <w:ilvl w:val="0"/>
          <w:numId w:val="3"/>
        </w:numPr>
        <w:spacing w:line="360" w:lineRule="auto"/>
        <w:ind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Equipamento próprio ou em Serviço de Imagiologia de TAC atualizado (</w:t>
      </w:r>
      <w:proofErr w:type="spellStart"/>
      <w:r>
        <w:rPr>
          <w:rFonts w:ascii="Verdana" w:eastAsia="Verdana" w:hAnsi="Verdana" w:cs="Verdana"/>
          <w:sz w:val="20"/>
          <w:szCs w:val="20"/>
        </w:rPr>
        <w:t>multicorte</w:t>
      </w:r>
      <w:proofErr w:type="spellEnd"/>
      <w:r>
        <w:rPr>
          <w:rFonts w:ascii="Verdana" w:eastAsia="Verdana" w:hAnsi="Verdana" w:cs="Verdana"/>
          <w:sz w:val="20"/>
          <w:szCs w:val="20"/>
        </w:rPr>
        <w:t>, com consola de pós-processamento de imagem).</w:t>
      </w:r>
    </w:p>
    <w:p w:rsidR="00565F57" w:rsidRDefault="001B5263">
      <w:pPr>
        <w:numPr>
          <w:ilvl w:val="0"/>
          <w:numId w:val="3"/>
        </w:numPr>
        <w:spacing w:line="360" w:lineRule="auto"/>
        <w:ind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Equipamento próprio ou em Serviço de Imagiologia de Angiografia Digital atualizada.</w:t>
      </w:r>
    </w:p>
    <w:p w:rsidR="00565F57" w:rsidRPr="00783D18" w:rsidRDefault="001B5263">
      <w:pPr>
        <w:numPr>
          <w:ilvl w:val="0"/>
          <w:numId w:val="3"/>
        </w:numPr>
        <w:spacing w:line="360" w:lineRule="auto"/>
        <w:ind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Existência no Hospital ou Grupo Hospitalar de Serviços e Consultas Externas </w:t>
      </w:r>
      <w:r w:rsidRPr="00783D18">
        <w:rPr>
          <w:rFonts w:ascii="Verdana" w:eastAsia="Verdana" w:hAnsi="Verdana" w:cs="Verdana"/>
          <w:sz w:val="20"/>
          <w:szCs w:val="20"/>
        </w:rPr>
        <w:t>de Neurologia e Neurocirurgia.</w:t>
      </w:r>
    </w:p>
    <w:p w:rsidR="00565F57" w:rsidRPr="00783D18" w:rsidRDefault="001B5263">
      <w:pPr>
        <w:numPr>
          <w:ilvl w:val="0"/>
          <w:numId w:val="3"/>
        </w:numPr>
        <w:spacing w:line="360" w:lineRule="auto"/>
        <w:ind w:hanging="360"/>
        <w:rPr>
          <w:rFonts w:ascii="Verdana" w:eastAsia="Verdana" w:hAnsi="Verdana" w:cs="Verdana"/>
          <w:sz w:val="20"/>
          <w:szCs w:val="20"/>
        </w:rPr>
      </w:pPr>
      <w:r w:rsidRPr="00783D18">
        <w:rPr>
          <w:rFonts w:ascii="Verdana" w:eastAsia="Verdana" w:hAnsi="Verdana" w:cs="Verdana"/>
          <w:sz w:val="20"/>
          <w:szCs w:val="20"/>
        </w:rPr>
        <w:t xml:space="preserve">Existência no Hospital ou Grupo Hospitalar de Serviços e Consultas Externas de Neuropediatria, Oftalmologia, ORL, Cirurgia Maxilofacial e Ortopedia. </w:t>
      </w:r>
      <w:r w:rsidR="00783D18" w:rsidRPr="00783D18">
        <w:rPr>
          <w:rFonts w:ascii="Verdana" w:eastAsia="Verdana" w:hAnsi="Verdana" w:cs="Verdana"/>
          <w:sz w:val="20"/>
          <w:szCs w:val="20"/>
        </w:rPr>
        <w:t xml:space="preserve">(Ver </w:t>
      </w:r>
      <w:r w:rsidRPr="00783D18">
        <w:rPr>
          <w:rFonts w:ascii="Verdana" w:eastAsia="Verdana" w:hAnsi="Verdana" w:cs="Verdana"/>
          <w:sz w:val="20"/>
          <w:szCs w:val="20"/>
        </w:rPr>
        <w:t xml:space="preserve">nota d) </w:t>
      </w:r>
    </w:p>
    <w:p w:rsidR="00565F57" w:rsidRDefault="001B5263">
      <w:pPr>
        <w:numPr>
          <w:ilvl w:val="0"/>
          <w:numId w:val="3"/>
        </w:numPr>
        <w:spacing w:line="360" w:lineRule="auto"/>
        <w:ind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Realização regular de Reuniões Clinico-radiológicas com os Serviços de Neurologia, Neurocirurgia e outros serviços solicitadores de procedimentos de Neurorradiologia.</w:t>
      </w:r>
    </w:p>
    <w:p w:rsidR="00783D18" w:rsidRPr="00783D18" w:rsidRDefault="001B5263" w:rsidP="00783D18">
      <w:pPr>
        <w:numPr>
          <w:ilvl w:val="0"/>
          <w:numId w:val="3"/>
        </w:numPr>
        <w:spacing w:line="360" w:lineRule="auto"/>
        <w:ind w:hanging="360"/>
        <w:rPr>
          <w:rFonts w:ascii="Verdana" w:eastAsia="Verdana" w:hAnsi="Verdana" w:cs="Verdana"/>
          <w:sz w:val="20"/>
          <w:szCs w:val="20"/>
        </w:rPr>
      </w:pPr>
      <w:r w:rsidRPr="00783D18">
        <w:rPr>
          <w:rFonts w:ascii="Verdana" w:eastAsia="Verdana" w:hAnsi="Verdana" w:cs="Verdana"/>
          <w:sz w:val="20"/>
          <w:szCs w:val="20"/>
        </w:rPr>
        <w:t xml:space="preserve">Existência no Hospital ou Grupo Hospitalar de Serviço de Urgência com as Especialidades referidas em 7 e 8. </w:t>
      </w:r>
      <w:r w:rsidR="00783D18" w:rsidRPr="00783D18">
        <w:rPr>
          <w:rFonts w:ascii="Verdana" w:eastAsia="Verdana" w:hAnsi="Verdana" w:cs="Verdana"/>
          <w:sz w:val="20"/>
          <w:szCs w:val="20"/>
        </w:rPr>
        <w:t xml:space="preserve">(Ver nota d) </w:t>
      </w:r>
    </w:p>
    <w:p w:rsidR="00565F57" w:rsidRDefault="00565F57" w:rsidP="00E8278E">
      <w:pPr>
        <w:pStyle w:val="Cabealho1"/>
        <w:rPr>
          <w:rFonts w:ascii="Verdana" w:eastAsia="Verdana" w:hAnsi="Verdana" w:cs="Verdana"/>
          <w:sz w:val="20"/>
          <w:szCs w:val="20"/>
          <w:highlight w:val="yellow"/>
        </w:rPr>
      </w:pPr>
    </w:p>
    <w:p w:rsidR="00565F57" w:rsidRDefault="001B5263">
      <w:pPr>
        <w:numPr>
          <w:ilvl w:val="0"/>
          <w:numId w:val="3"/>
        </w:numPr>
        <w:spacing w:line="360" w:lineRule="auto"/>
        <w:ind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Realização anual de um mínimo de 5000 exames de TAC, </w:t>
      </w:r>
      <w:proofErr w:type="gramStart"/>
      <w:r>
        <w:rPr>
          <w:rFonts w:ascii="Verdana" w:eastAsia="Verdana" w:hAnsi="Verdana" w:cs="Verdana"/>
          <w:sz w:val="20"/>
          <w:szCs w:val="20"/>
        </w:rPr>
        <w:t>distribuídos de modo harmonioso pelas áreas crânio-encefálica, raquidiana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e cabeça-pescoço.</w:t>
      </w:r>
    </w:p>
    <w:p w:rsidR="00565F57" w:rsidRDefault="001B5263">
      <w:pPr>
        <w:numPr>
          <w:ilvl w:val="0"/>
          <w:numId w:val="3"/>
        </w:numPr>
        <w:spacing w:line="360" w:lineRule="auto"/>
        <w:ind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Realização anual de um mínimo de 2500 exames de Ressonância Magnética, distribuídos de modo harmonioso pelas áreas crânio-encefálica, raquidiana e cabeça-pescoço.</w:t>
      </w:r>
    </w:p>
    <w:p w:rsidR="00565F57" w:rsidRDefault="001B5263">
      <w:pPr>
        <w:numPr>
          <w:ilvl w:val="0"/>
          <w:numId w:val="3"/>
        </w:numPr>
        <w:spacing w:line="360" w:lineRule="auto"/>
        <w:ind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Realização anual de um mínimo de 200 doentes submetidos a Angiografias Diagnósticas ou Terapêuticas, Cerebrais, da Carótida Externa e Medulares por cateterismo.</w:t>
      </w:r>
    </w:p>
    <w:p w:rsidR="00565F57" w:rsidRDefault="001B5263">
      <w:pPr>
        <w:numPr>
          <w:ilvl w:val="0"/>
          <w:numId w:val="3"/>
        </w:numPr>
        <w:spacing w:line="360" w:lineRule="auto"/>
        <w:ind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Realização de procedimentos de intervenção não vascular (biopsias, </w:t>
      </w:r>
      <w:proofErr w:type="spellStart"/>
      <w:r>
        <w:rPr>
          <w:rFonts w:ascii="Verdana" w:eastAsia="Verdana" w:hAnsi="Verdana" w:cs="Verdana"/>
          <w:sz w:val="20"/>
          <w:szCs w:val="20"/>
        </w:rPr>
        <w:t>vertebroplastias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cifoplastias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infiltrações, </w:t>
      </w:r>
      <w:proofErr w:type="spellStart"/>
      <w:r>
        <w:rPr>
          <w:rFonts w:ascii="Verdana" w:eastAsia="Verdana" w:hAnsi="Verdana" w:cs="Verdana"/>
          <w:sz w:val="20"/>
          <w:szCs w:val="20"/>
        </w:rPr>
        <w:t>dacriocistografias</w:t>
      </w:r>
      <w:proofErr w:type="spellEnd"/>
      <w:r>
        <w:rPr>
          <w:rFonts w:ascii="Verdana" w:eastAsia="Verdana" w:hAnsi="Verdana" w:cs="Verdana"/>
          <w:sz w:val="20"/>
          <w:szCs w:val="20"/>
        </w:rPr>
        <w:t>, mielografias).</w:t>
      </w:r>
    </w:p>
    <w:p w:rsidR="00565F57" w:rsidRDefault="001B5263">
      <w:pPr>
        <w:numPr>
          <w:ilvl w:val="0"/>
          <w:numId w:val="3"/>
        </w:numPr>
        <w:spacing w:line="360" w:lineRule="auto"/>
        <w:ind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Realização de Técnicas de Radiologia Convencional (Radiografia simples do Crânio, coluna vertebral, restante esqueleto e </w:t>
      </w:r>
      <w:proofErr w:type="spellStart"/>
      <w:r>
        <w:rPr>
          <w:rFonts w:ascii="Verdana" w:eastAsia="Verdana" w:hAnsi="Verdana" w:cs="Verdana"/>
          <w:sz w:val="20"/>
          <w:szCs w:val="20"/>
        </w:rPr>
        <w:t>torax</w:t>
      </w:r>
      <w:proofErr w:type="spellEnd"/>
      <w:r>
        <w:rPr>
          <w:rFonts w:ascii="Verdana" w:eastAsia="Verdana" w:hAnsi="Verdana" w:cs="Verdana"/>
          <w:sz w:val="20"/>
          <w:szCs w:val="20"/>
        </w:rPr>
        <w:t>).</w:t>
      </w:r>
    </w:p>
    <w:p w:rsidR="00565F57" w:rsidRDefault="001B5263">
      <w:pPr>
        <w:numPr>
          <w:ilvl w:val="0"/>
          <w:numId w:val="3"/>
        </w:numPr>
        <w:spacing w:line="360" w:lineRule="auto"/>
        <w:ind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Realização de Técnicas de Ecografia (</w:t>
      </w:r>
      <w:proofErr w:type="spellStart"/>
      <w:r>
        <w:rPr>
          <w:rFonts w:ascii="Verdana" w:eastAsia="Verdana" w:hAnsi="Verdana" w:cs="Verdana"/>
          <w:sz w:val="20"/>
          <w:szCs w:val="20"/>
        </w:rPr>
        <w:t>Transfontanelar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Eco-Doppler</w:t>
      </w:r>
      <w:proofErr w:type="spellEnd"/>
      <w:r>
        <w:rPr>
          <w:rFonts w:ascii="Verdana" w:eastAsia="Verdana" w:hAnsi="Verdana" w:cs="Verdana"/>
          <w:sz w:val="20"/>
          <w:szCs w:val="20"/>
        </w:rPr>
        <w:t>, Doppler TC).</w:t>
      </w:r>
    </w:p>
    <w:p w:rsidR="00565F57" w:rsidRDefault="001B5263">
      <w:pPr>
        <w:numPr>
          <w:ilvl w:val="0"/>
          <w:numId w:val="3"/>
        </w:numPr>
        <w:spacing w:line="360" w:lineRule="auto"/>
        <w:ind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Produção científica regular, conforme relatório anual da instituição.</w:t>
      </w:r>
    </w:p>
    <w:p w:rsidR="00565F57" w:rsidRDefault="00565F57">
      <w:pPr>
        <w:spacing w:line="360" w:lineRule="auto"/>
      </w:pPr>
    </w:p>
    <w:p w:rsidR="00565F57" w:rsidRDefault="00565F57">
      <w:pPr>
        <w:spacing w:line="360" w:lineRule="auto"/>
      </w:pPr>
    </w:p>
    <w:p w:rsidR="00565F57" w:rsidRDefault="001B5263">
      <w:pPr>
        <w:spacing w:line="360" w:lineRule="auto"/>
      </w:pPr>
      <w:r>
        <w:rPr>
          <w:rFonts w:ascii="Verdana" w:eastAsia="Verdana" w:hAnsi="Verdana" w:cs="Verdana"/>
          <w:b/>
          <w:sz w:val="20"/>
          <w:szCs w:val="20"/>
        </w:rPr>
        <w:t>Notas:</w:t>
      </w:r>
    </w:p>
    <w:p w:rsidR="00565F57" w:rsidRDefault="001B5263">
      <w:pPr>
        <w:numPr>
          <w:ilvl w:val="0"/>
          <w:numId w:val="1"/>
        </w:numPr>
        <w:spacing w:line="360" w:lineRule="auto"/>
        <w:ind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 exigência de Assistentes Graduados é desejável, mas, em caso de não realização de exames de graduação por um período prolongado, poderá excecionalmente ser considerada a dispensa deste requisito.</w:t>
      </w:r>
    </w:p>
    <w:p w:rsidR="00565F57" w:rsidRDefault="001B5263">
      <w:pPr>
        <w:numPr>
          <w:ilvl w:val="0"/>
          <w:numId w:val="1"/>
        </w:numPr>
        <w:spacing w:line="360" w:lineRule="auto"/>
        <w:ind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 ausência dos itens 13 ou 14, pode o Serviço estabelecer protocolo de articulação formativa com outro Serviço que o cumpra.</w:t>
      </w:r>
    </w:p>
    <w:p w:rsidR="00565F57" w:rsidRDefault="00AE46E8">
      <w:pPr>
        <w:numPr>
          <w:ilvl w:val="0"/>
          <w:numId w:val="1"/>
        </w:numPr>
        <w:spacing w:line="360" w:lineRule="auto"/>
        <w:ind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O</w:t>
      </w:r>
      <w:r w:rsidR="001B5263">
        <w:rPr>
          <w:rFonts w:ascii="Verdana" w:eastAsia="Verdana" w:hAnsi="Verdana" w:cs="Verdana"/>
          <w:sz w:val="20"/>
          <w:szCs w:val="20"/>
        </w:rPr>
        <w:t xml:space="preserve"> estipulado no item 13</w:t>
      </w:r>
      <w:bookmarkStart w:id="2" w:name="_GoBack"/>
      <w:bookmarkEnd w:id="2"/>
      <w:r w:rsidR="001B5263">
        <w:rPr>
          <w:rFonts w:ascii="Verdana" w:eastAsia="Verdana" w:hAnsi="Verdana" w:cs="Verdana"/>
          <w:sz w:val="20"/>
          <w:szCs w:val="20"/>
        </w:rPr>
        <w:t xml:space="preserve"> está sujeito à evolução própria da Angiografia Diagnóstica, com a substituição progressiva do diagnóstico por cateterismo intra-arterial por </w:t>
      </w:r>
      <w:proofErr w:type="spellStart"/>
      <w:r w:rsidR="001B5263">
        <w:rPr>
          <w:rFonts w:ascii="Verdana" w:eastAsia="Verdana" w:hAnsi="Verdana" w:cs="Verdana"/>
          <w:sz w:val="20"/>
          <w:szCs w:val="20"/>
        </w:rPr>
        <w:t>Angio</w:t>
      </w:r>
      <w:proofErr w:type="spellEnd"/>
      <w:r w:rsidR="001B5263">
        <w:rPr>
          <w:rFonts w:ascii="Verdana" w:eastAsia="Verdana" w:hAnsi="Verdana" w:cs="Verdana"/>
          <w:sz w:val="20"/>
          <w:szCs w:val="20"/>
        </w:rPr>
        <w:t xml:space="preserve">-TAC e por </w:t>
      </w:r>
      <w:proofErr w:type="spellStart"/>
      <w:r w:rsidR="001B5263">
        <w:rPr>
          <w:rFonts w:ascii="Verdana" w:eastAsia="Verdana" w:hAnsi="Verdana" w:cs="Verdana"/>
          <w:sz w:val="20"/>
          <w:szCs w:val="20"/>
        </w:rPr>
        <w:t>Angio</w:t>
      </w:r>
      <w:proofErr w:type="spellEnd"/>
      <w:r w:rsidR="001B5263">
        <w:rPr>
          <w:rFonts w:ascii="Verdana" w:eastAsia="Verdana" w:hAnsi="Verdana" w:cs="Verdana"/>
          <w:sz w:val="20"/>
          <w:szCs w:val="20"/>
        </w:rPr>
        <w:t>-Ressonância.</w:t>
      </w:r>
    </w:p>
    <w:p w:rsidR="00565F57" w:rsidRDefault="00AE46E8">
      <w:pPr>
        <w:numPr>
          <w:ilvl w:val="0"/>
          <w:numId w:val="1"/>
        </w:numPr>
        <w:spacing w:line="360" w:lineRule="auto"/>
        <w:ind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 não existência dos itens 8 e 10 </w:t>
      </w:r>
      <w:r w:rsidR="001B5263">
        <w:rPr>
          <w:rFonts w:ascii="Verdana" w:eastAsia="Verdana" w:hAnsi="Verdana" w:cs="Verdana"/>
          <w:sz w:val="20"/>
          <w:szCs w:val="20"/>
        </w:rPr>
        <w:t>implica a atribuição de idoneidade parcial</w:t>
      </w:r>
    </w:p>
    <w:p w:rsidR="00565F57" w:rsidRDefault="00565F57">
      <w:pPr>
        <w:spacing w:line="360" w:lineRule="auto"/>
      </w:pPr>
    </w:p>
    <w:p w:rsidR="00565F57" w:rsidRDefault="00565F57"/>
    <w:sectPr w:rsidR="00565F57" w:rsidSect="00E8278E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440" w:right="1797" w:bottom="1134" w:left="1797" w:header="0" w:footer="5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CFC" w:rsidRDefault="001B5263">
      <w:pPr>
        <w:spacing w:line="240" w:lineRule="auto"/>
      </w:pPr>
      <w:r>
        <w:separator/>
      </w:r>
    </w:p>
  </w:endnote>
  <w:endnote w:type="continuationSeparator" w:id="0">
    <w:p w:rsidR="00637CFC" w:rsidRDefault="001B52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350792"/>
      <w:docPartObj>
        <w:docPartGallery w:val="Page Numbers (Bottom of Page)"/>
        <w:docPartUnique/>
      </w:docPartObj>
    </w:sdtPr>
    <w:sdtEndPr>
      <w:rPr>
        <w:color w:val="9A7200"/>
        <w:sz w:val="20"/>
      </w:rPr>
    </w:sdtEndPr>
    <w:sdtContent>
      <w:p w:rsidR="00E8278E" w:rsidRPr="00E8278E" w:rsidRDefault="00E8278E">
        <w:pPr>
          <w:pStyle w:val="Rodap"/>
          <w:jc w:val="right"/>
          <w:rPr>
            <w:color w:val="9A7200"/>
            <w:sz w:val="20"/>
          </w:rPr>
        </w:pPr>
        <w:r w:rsidRPr="00E8278E">
          <w:rPr>
            <w:color w:val="9A7200"/>
            <w:sz w:val="20"/>
          </w:rPr>
          <w:fldChar w:fldCharType="begin"/>
        </w:r>
        <w:r w:rsidRPr="00E8278E">
          <w:rPr>
            <w:color w:val="9A7200"/>
            <w:sz w:val="20"/>
          </w:rPr>
          <w:instrText>PAGE   \* MERGEFORMAT</w:instrText>
        </w:r>
        <w:r w:rsidRPr="00E8278E">
          <w:rPr>
            <w:color w:val="9A7200"/>
            <w:sz w:val="20"/>
          </w:rPr>
          <w:fldChar w:fldCharType="separate"/>
        </w:r>
        <w:r w:rsidR="00AE46E8">
          <w:rPr>
            <w:noProof/>
            <w:color w:val="9A7200"/>
            <w:sz w:val="20"/>
          </w:rPr>
          <w:t>2</w:t>
        </w:r>
        <w:r w:rsidRPr="00E8278E">
          <w:rPr>
            <w:color w:val="9A7200"/>
            <w:sz w:val="20"/>
          </w:rPr>
          <w:fldChar w:fldCharType="end"/>
        </w:r>
      </w:p>
    </w:sdtContent>
  </w:sdt>
  <w:p w:rsidR="00565F57" w:rsidRPr="00E8278E" w:rsidRDefault="00565F57" w:rsidP="00E827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78E" w:rsidRPr="00E8278E" w:rsidRDefault="00E8278E" w:rsidP="00E8278E">
    <w:pPr>
      <w:tabs>
        <w:tab w:val="center" w:pos="4320"/>
        <w:tab w:val="right" w:pos="8640"/>
      </w:tabs>
      <w:spacing w:line="240" w:lineRule="auto"/>
      <w:jc w:val="right"/>
      <w:rPr>
        <w:color w:val="9A7200"/>
        <w:sz w:val="20"/>
      </w:rPr>
    </w:pPr>
    <w:r w:rsidRPr="00E8278E">
      <w:rPr>
        <w:color w:val="9A7200"/>
        <w:sz w:val="20"/>
      </w:rPr>
      <w:t>Aprovado pelo Conselho Nacional em 29.10.2016</w:t>
    </w:r>
  </w:p>
  <w:p w:rsidR="00E8278E" w:rsidRDefault="00E827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CFC" w:rsidRDefault="001B5263">
      <w:pPr>
        <w:spacing w:line="240" w:lineRule="auto"/>
      </w:pPr>
      <w:r>
        <w:separator/>
      </w:r>
    </w:p>
  </w:footnote>
  <w:footnote w:type="continuationSeparator" w:id="0">
    <w:p w:rsidR="00637CFC" w:rsidRDefault="001B52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F57" w:rsidRDefault="001B5263" w:rsidP="00304396">
    <w:pPr>
      <w:tabs>
        <w:tab w:val="center" w:pos="4320"/>
        <w:tab w:val="right" w:pos="8640"/>
      </w:tabs>
      <w:spacing w:line="240" w:lineRule="auto"/>
      <w:ind w:left="-1797"/>
    </w:pPr>
    <w:r>
      <w:rPr>
        <w:noProof/>
      </w:rPr>
      <w:drawing>
        <wp:inline distT="0" distB="0" distL="0" distR="0">
          <wp:extent cx="7553364" cy="1396987"/>
          <wp:effectExtent l="0" t="0" r="0" b="0"/>
          <wp:docPr id="13" name="image01.jpg" descr="https://www.ordemdosmedicos.pt/imagens/header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https://www.ordemdosmedicos.pt/imagens/header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364" cy="13969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65F57" w:rsidRDefault="00565F57">
    <w:pPr>
      <w:tabs>
        <w:tab w:val="center" w:pos="4320"/>
        <w:tab w:val="right" w:pos="8640"/>
      </w:tabs>
      <w:spacing w:line="240" w:lineRule="auto"/>
    </w:pPr>
  </w:p>
  <w:p w:rsidR="00565F57" w:rsidRDefault="00565F57">
    <w:pPr>
      <w:tabs>
        <w:tab w:val="center" w:pos="4320"/>
        <w:tab w:val="right" w:pos="8640"/>
      </w:tabs>
      <w:spacing w:line="240" w:lineRule="auto"/>
    </w:pPr>
  </w:p>
  <w:p w:rsidR="00565F57" w:rsidRDefault="00565F57">
    <w:pPr>
      <w:tabs>
        <w:tab w:val="center" w:pos="4320"/>
        <w:tab w:val="right" w:pos="8640"/>
      </w:tabs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78E" w:rsidRDefault="00E8278E" w:rsidP="00E8278E">
    <w:pPr>
      <w:pStyle w:val="Cabealho"/>
      <w:ind w:left="-1797"/>
    </w:pPr>
    <w:r>
      <w:rPr>
        <w:noProof/>
      </w:rPr>
      <w:drawing>
        <wp:inline distT="0" distB="0" distL="0" distR="0" wp14:anchorId="555071A5" wp14:editId="0A24A79A">
          <wp:extent cx="7572375" cy="1371600"/>
          <wp:effectExtent l="0" t="0" r="9525" b="0"/>
          <wp:docPr id="14" name="image01.jpg" descr="https://www.ordemdosmedicos.pt/imagens/header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https://www.ordemdosmedicos.pt/imagens/header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4942" cy="1372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8278E" w:rsidRDefault="00E8278E" w:rsidP="00E8278E">
    <w:pPr>
      <w:pStyle w:val="Cabealho"/>
      <w:ind w:left="-1797"/>
    </w:pPr>
  </w:p>
  <w:p w:rsidR="00E8278E" w:rsidRDefault="00E8278E" w:rsidP="00E8278E">
    <w:pPr>
      <w:pStyle w:val="Cabealho"/>
      <w:ind w:left="-1797"/>
    </w:pPr>
  </w:p>
  <w:p w:rsidR="00E8278E" w:rsidRDefault="00E8278E" w:rsidP="00E8278E">
    <w:pPr>
      <w:pStyle w:val="Cabealho"/>
      <w:ind w:left="-1797"/>
    </w:pPr>
  </w:p>
  <w:p w:rsidR="00E8278E" w:rsidRDefault="00E8278E" w:rsidP="00E8278E">
    <w:pPr>
      <w:pStyle w:val="Cabealho"/>
      <w:ind w:left="-1797"/>
    </w:pPr>
  </w:p>
  <w:p w:rsidR="00E8278E" w:rsidRDefault="00E8278E" w:rsidP="00E8278E">
    <w:pPr>
      <w:pStyle w:val="Cabealho"/>
      <w:ind w:left="-179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856F8"/>
    <w:multiLevelType w:val="multilevel"/>
    <w:tmpl w:val="70A0039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8400D01"/>
    <w:multiLevelType w:val="multilevel"/>
    <w:tmpl w:val="049E67E0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D8E0254"/>
    <w:multiLevelType w:val="multilevel"/>
    <w:tmpl w:val="026EA538"/>
    <w:lvl w:ilvl="0">
      <w:start w:val="3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57"/>
    <w:rsid w:val="001B5263"/>
    <w:rsid w:val="00304396"/>
    <w:rsid w:val="00497DC6"/>
    <w:rsid w:val="00565F57"/>
    <w:rsid w:val="00637CFC"/>
    <w:rsid w:val="00783D18"/>
    <w:rsid w:val="00AE46E8"/>
    <w:rsid w:val="00E8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203714-AA0B-4C3A-9FD7-11795CCF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t-PT" w:eastAsia="pt-PT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120" w:after="120"/>
      <w:jc w:val="center"/>
      <w:outlineLvl w:val="0"/>
    </w:pPr>
    <w:rPr>
      <w:rFonts w:ascii="Times New Roman" w:eastAsia="Times New Roman" w:hAnsi="Times New Roman" w:cs="Times New Roman"/>
      <w:b/>
      <w:color w:val="9A7200"/>
      <w:sz w:val="32"/>
      <w:szCs w:val="32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arter"/>
    <w:uiPriority w:val="99"/>
    <w:unhideWhenUsed/>
    <w:rsid w:val="0030439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04396"/>
  </w:style>
  <w:style w:type="paragraph" w:styleId="Rodap">
    <w:name w:val="footer"/>
    <w:basedOn w:val="Normal"/>
    <w:link w:val="RodapCarter"/>
    <w:uiPriority w:val="99"/>
    <w:unhideWhenUsed/>
    <w:rsid w:val="00304396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0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005D3-CCE8-44D3-91C5-2FDB583A3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483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Pessoa</dc:creator>
  <cp:lastModifiedBy>Patricia Pessoa</cp:lastModifiedBy>
  <cp:revision>4</cp:revision>
  <dcterms:created xsi:type="dcterms:W3CDTF">2016-10-11T14:04:00Z</dcterms:created>
  <dcterms:modified xsi:type="dcterms:W3CDTF">2016-11-09T11:49:00Z</dcterms:modified>
</cp:coreProperties>
</file>